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3304"/>
        <w:gridCol w:w="5770"/>
      </w:tblGrid>
      <w:tr w:rsidR="00095600" w14:paraId="56E69E0E" w14:textId="77777777" w:rsidTr="00160DF2">
        <w:trPr>
          <w:jc w:val="center"/>
        </w:trPr>
        <w:tc>
          <w:tcPr>
            <w:tcW w:w="3355" w:type="dxa"/>
          </w:tcPr>
          <w:p w14:paraId="5ACC9835" w14:textId="77777777" w:rsidR="00095600" w:rsidRDefault="001E30F6">
            <w:pPr>
              <w:jc w:val="center"/>
              <w:rPr>
                <w:rFonts w:ascii="Times New Roman" w:hAnsi="Times New Roman"/>
                <w:b/>
                <w:noProof/>
                <w:sz w:val="26"/>
                <w:lang w:val="pt-BR"/>
              </w:rPr>
            </w:pPr>
            <w:r>
              <w:rPr>
                <w:rFonts w:ascii="Times New Roman" w:hAnsi="Times New Roman"/>
                <w:sz w:val="26"/>
                <w:lang w:val="pt-BR"/>
              </w:rPr>
              <w:br w:type="page"/>
            </w:r>
            <w:r>
              <w:rPr>
                <w:rFonts w:ascii="Times New Roman" w:hAnsi="Times New Roman"/>
                <w:b/>
                <w:noProof/>
                <w:sz w:val="26"/>
                <w:lang w:val="pt-BR"/>
              </w:rPr>
              <w:t>HỘI ĐỒNG NHÂN DÂN</w:t>
            </w:r>
          </w:p>
          <w:p w14:paraId="75F81BE4" w14:textId="77777777" w:rsidR="00095600" w:rsidRDefault="001E30F6">
            <w:pPr>
              <w:jc w:val="center"/>
              <w:rPr>
                <w:rFonts w:ascii="Times New Roman" w:hAnsi="Times New Roman"/>
                <w:b/>
                <w:noProof/>
                <w:sz w:val="26"/>
                <w:lang w:val="pt-BR"/>
              </w:rPr>
            </w:pPr>
            <w:r>
              <w:rPr>
                <w:rFonts w:ascii="Times New Roman" w:hAnsi="Times New Roman"/>
                <w:noProof/>
                <w:sz w:val="26"/>
              </w:rPr>
              <mc:AlternateContent>
                <mc:Choice Requires="wps">
                  <w:drawing>
                    <wp:anchor distT="4294967292" distB="4294967292" distL="114300" distR="114300" simplePos="0" relativeHeight="251659264" behindDoc="0" locked="0" layoutInCell="1" allowOverlap="1" wp14:anchorId="337D25D5" wp14:editId="31A83351">
                      <wp:simplePos x="0" y="0"/>
                      <wp:positionH relativeFrom="margin">
                        <wp:posOffset>582507</wp:posOffset>
                      </wp:positionH>
                      <wp:positionV relativeFrom="paragraph">
                        <wp:posOffset>212725</wp:posOffset>
                      </wp:positionV>
                      <wp:extent cx="864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903F2" id="Line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5.85pt,16.75pt" to="113.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xStQEAAFE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">
                      <w10:wrap anchorx="margin"/>
                    </v:line>
                  </w:pict>
                </mc:Fallback>
              </mc:AlternateContent>
            </w:r>
            <w:r>
              <w:rPr>
                <w:rFonts w:ascii="Times New Roman" w:hAnsi="Times New Roman"/>
                <w:b/>
                <w:noProof/>
                <w:sz w:val="26"/>
                <w:lang w:val="pt-BR"/>
              </w:rPr>
              <w:t>TỈNH HÀ TĨNH</w:t>
            </w:r>
          </w:p>
        </w:tc>
        <w:tc>
          <w:tcPr>
            <w:tcW w:w="5935" w:type="dxa"/>
          </w:tcPr>
          <w:p w14:paraId="4A52F695" w14:textId="77777777" w:rsidR="00095600" w:rsidRDefault="001E30F6">
            <w:pPr>
              <w:jc w:val="center"/>
              <w:rPr>
                <w:rFonts w:ascii="Times New Roman" w:hAnsi="Times New Roman"/>
                <w:b/>
                <w:sz w:val="26"/>
                <w:lang w:val="pt-BR"/>
              </w:rPr>
            </w:pPr>
            <w:r>
              <w:rPr>
                <w:rFonts w:ascii="Times New Roman" w:hAnsi="Times New Roman"/>
                <w:b/>
                <w:sz w:val="26"/>
                <w:lang w:val="pt-BR"/>
              </w:rPr>
              <w:t>CỘNG HÒA XÃ HỘI CHỦ NGHĨA VIỆT NAM</w:t>
            </w:r>
          </w:p>
          <w:p w14:paraId="6BCA9C9A" w14:textId="71A22BCA" w:rsidR="00095600" w:rsidRDefault="001E30F6">
            <w:pPr>
              <w:jc w:val="center"/>
              <w:rPr>
                <w:rFonts w:ascii="Times New Roman" w:hAnsi="Times New Roman"/>
                <w:b/>
                <w:sz w:val="26"/>
                <w:lang w:val="pt-BR"/>
              </w:rPr>
            </w:pPr>
            <w:r>
              <w:rPr>
                <w:rFonts w:ascii="Times New Roman" w:hAnsi="Times New Roman"/>
                <w:b/>
                <w:lang w:val="pt-BR"/>
              </w:rPr>
              <w:t>Độc lập - Tự do - Hạnh phúc</w:t>
            </w:r>
          </w:p>
        </w:tc>
      </w:tr>
      <w:tr w:rsidR="00095600" w14:paraId="197C2016" w14:textId="77777777" w:rsidTr="00160DF2">
        <w:trPr>
          <w:jc w:val="center"/>
        </w:trPr>
        <w:tc>
          <w:tcPr>
            <w:tcW w:w="3355" w:type="dxa"/>
          </w:tcPr>
          <w:p w14:paraId="684A5E51" w14:textId="77777777" w:rsidR="00095600" w:rsidRPr="00133496" w:rsidRDefault="001E30F6" w:rsidP="00133496">
            <w:pPr>
              <w:spacing w:before="240"/>
              <w:jc w:val="center"/>
              <w:rPr>
                <w:rFonts w:ascii="Times New Roman" w:hAnsi="Times New Roman"/>
                <w:szCs w:val="28"/>
                <w:lang w:val="pt-BR"/>
              </w:rPr>
            </w:pPr>
            <w:r w:rsidRPr="00133496">
              <w:rPr>
                <w:rFonts w:ascii="Times New Roman" w:hAnsi="Times New Roman"/>
                <w:bCs/>
                <w:iCs/>
                <w:szCs w:val="28"/>
              </w:rPr>
              <w:t>Số:</w:t>
            </w:r>
            <w:r w:rsidR="00133496" w:rsidRPr="00133496">
              <w:rPr>
                <w:rFonts w:ascii="Times New Roman" w:hAnsi="Times New Roman"/>
                <w:bCs/>
                <w:iCs/>
                <w:szCs w:val="28"/>
              </w:rPr>
              <w:t xml:space="preserve"> 155</w:t>
            </w:r>
            <w:r w:rsidRPr="00133496">
              <w:rPr>
                <w:rFonts w:ascii="Times New Roman" w:hAnsi="Times New Roman"/>
                <w:bCs/>
                <w:iCs/>
                <w:szCs w:val="28"/>
              </w:rPr>
              <w:t>/2025/NQ-HĐND</w:t>
            </w:r>
          </w:p>
        </w:tc>
        <w:tc>
          <w:tcPr>
            <w:tcW w:w="5935" w:type="dxa"/>
          </w:tcPr>
          <w:p w14:paraId="08114476" w14:textId="7576C869" w:rsidR="00095600" w:rsidRDefault="005768F3">
            <w:pPr>
              <w:spacing w:before="240"/>
              <w:jc w:val="center"/>
              <w:rPr>
                <w:rFonts w:ascii="Times New Roman" w:hAnsi="Times New Roman"/>
                <w:b/>
                <w:lang w:val="pt-BR"/>
              </w:rPr>
            </w:pPr>
            <w:r>
              <w:rPr>
                <w:rFonts w:ascii="Times New Roman" w:hAnsi="Times New Roman"/>
                <w:noProof/>
              </w:rPr>
              <mc:AlternateContent>
                <mc:Choice Requires="wps">
                  <w:drawing>
                    <wp:anchor distT="4294967292" distB="4294967292" distL="114300" distR="114300" simplePos="0" relativeHeight="251660288" behindDoc="0" locked="0" layoutInCell="1" allowOverlap="1" wp14:anchorId="08B9DF9E" wp14:editId="10A41B19">
                      <wp:simplePos x="0" y="0"/>
                      <wp:positionH relativeFrom="margin">
                        <wp:posOffset>715645</wp:posOffset>
                      </wp:positionH>
                      <wp:positionV relativeFrom="paragraph">
                        <wp:posOffset>16585</wp:posOffset>
                      </wp:positionV>
                      <wp:extent cx="215963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2AFA2" id="Line 4"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6.35pt,1.3pt" to="226.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">
                      <w10:wrap anchorx="margin"/>
                    </v:line>
                  </w:pict>
                </mc:Fallback>
              </mc:AlternateContent>
            </w:r>
            <w:r w:rsidR="00160DF2">
              <w:rPr>
                <w:rFonts w:ascii="Times New Roman" w:hAnsi="Times New Roman"/>
                <w:i/>
                <w:lang w:val="pt-BR"/>
              </w:rPr>
              <w:t xml:space="preserve">                 </w:t>
            </w:r>
            <w:r w:rsidR="001E30F6">
              <w:rPr>
                <w:rFonts w:ascii="Times New Roman" w:hAnsi="Times New Roman"/>
                <w:i/>
                <w:lang w:val="pt-BR"/>
              </w:rPr>
              <w:t xml:space="preserve">Hà Tĩnh, ngày </w:t>
            </w:r>
            <w:r w:rsidR="00186366">
              <w:rPr>
                <w:rFonts w:ascii="Times New Roman" w:hAnsi="Times New Roman"/>
                <w:i/>
                <w:lang w:val="vi-VN"/>
              </w:rPr>
              <w:t>24</w:t>
            </w:r>
            <w:r w:rsidR="001E30F6">
              <w:rPr>
                <w:rFonts w:ascii="Times New Roman" w:hAnsi="Times New Roman"/>
                <w:i/>
                <w:lang w:val="pt-BR"/>
              </w:rPr>
              <w:t xml:space="preserve"> tháng 7 năm 2025</w:t>
            </w:r>
          </w:p>
        </w:tc>
      </w:tr>
    </w:tbl>
    <w:p w14:paraId="49E7AED4" w14:textId="77777777" w:rsidR="00095600" w:rsidRDefault="00095600">
      <w:pPr>
        <w:spacing w:line="288" w:lineRule="auto"/>
        <w:jc w:val="center"/>
        <w:rPr>
          <w:rFonts w:ascii="Times New Roman" w:hAnsi="Times New Roman"/>
          <w:b/>
          <w:sz w:val="30"/>
        </w:rPr>
      </w:pPr>
    </w:p>
    <w:p w14:paraId="3E87FFDB" w14:textId="77777777" w:rsidR="005768F3" w:rsidRDefault="005768F3">
      <w:pPr>
        <w:spacing w:line="288" w:lineRule="auto"/>
        <w:jc w:val="center"/>
        <w:rPr>
          <w:rFonts w:ascii="Times New Roman" w:hAnsi="Times New Roman"/>
          <w:b/>
          <w:sz w:val="30"/>
        </w:rPr>
      </w:pPr>
    </w:p>
    <w:p w14:paraId="582AD5C1" w14:textId="77777777" w:rsidR="00095600" w:rsidRDefault="001E30F6">
      <w:pPr>
        <w:jc w:val="center"/>
        <w:rPr>
          <w:rFonts w:ascii="Times New Roman" w:hAnsi="Times New Roman"/>
          <w:b/>
          <w:sz w:val="30"/>
        </w:rPr>
      </w:pPr>
      <w:r>
        <w:rPr>
          <w:rFonts w:ascii="Times New Roman" w:hAnsi="Times New Roman"/>
          <w:b/>
          <w:sz w:val="30"/>
        </w:rPr>
        <w:t xml:space="preserve">NGHỊ QUYẾT </w:t>
      </w:r>
    </w:p>
    <w:p w14:paraId="7E5725AD" w14:textId="77777777" w:rsidR="00095600" w:rsidRDefault="001E30F6">
      <w:pPr>
        <w:jc w:val="center"/>
        <w:rPr>
          <w:rFonts w:ascii="Times New Roman" w:hAnsi="Times New Roman"/>
          <w:b/>
          <w:spacing w:val="3"/>
          <w:shd w:val="clear" w:color="auto" w:fill="FFFFFF"/>
          <w:lang w:val="vi-VN"/>
        </w:rPr>
      </w:pPr>
      <w:r>
        <w:rPr>
          <w:rFonts w:ascii="Times New Roman" w:hAnsi="Times New Roman"/>
          <w:b/>
          <w:spacing w:val="3"/>
          <w:shd w:val="clear" w:color="auto" w:fill="FFFFFF"/>
        </w:rPr>
        <w:t>S</w:t>
      </w:r>
      <w:r>
        <w:rPr>
          <w:rFonts w:ascii="Times New Roman" w:hAnsi="Times New Roman"/>
          <w:b/>
          <w:spacing w:val="3"/>
          <w:shd w:val="clear" w:color="auto" w:fill="FFFFFF"/>
          <w:lang w:val="vi-VN"/>
        </w:rPr>
        <w:t xml:space="preserve">ửa đổi, bổ sung một số điều của Nghị quyết số 97/2022/NQ-HĐND </w:t>
      </w:r>
    </w:p>
    <w:p w14:paraId="704D5282" w14:textId="77777777" w:rsidR="00095600" w:rsidRDefault="001E30F6">
      <w:pPr>
        <w:ind w:right="-140"/>
        <w:jc w:val="center"/>
        <w:rPr>
          <w:rFonts w:ascii="Times New Roman" w:hAnsi="Times New Roman"/>
          <w:b/>
          <w:spacing w:val="3"/>
          <w:shd w:val="clear" w:color="auto" w:fill="FFFFFF"/>
        </w:rPr>
      </w:pPr>
      <w:r>
        <w:rPr>
          <w:rFonts w:ascii="Times New Roman" w:hAnsi="Times New Roman"/>
          <w:b/>
          <w:spacing w:val="3"/>
          <w:shd w:val="clear" w:color="auto" w:fill="FFFFFF"/>
          <w:lang w:val="vi-VN"/>
        </w:rPr>
        <w:t>ngày 16 tháng 12 năm 2022 của Hội đồng nhân dân tỉnh về một số chính sách hỗ trợ hoạt động bảo vệ môi trường giai đoạn 2023-2025</w:t>
      </w:r>
    </w:p>
    <w:p w14:paraId="61633E62" w14:textId="77777777" w:rsidR="00095600" w:rsidRDefault="001E30F6">
      <w:pPr>
        <w:ind w:right="-140"/>
        <w:jc w:val="center"/>
        <w:rPr>
          <w:rFonts w:ascii="Times New Roman" w:hAnsi="Times New Roman"/>
          <w:b/>
          <w:spacing w:val="3"/>
          <w:shd w:val="clear" w:color="auto" w:fill="FFFFFF"/>
        </w:rPr>
      </w:pPr>
      <w:r>
        <w:rPr>
          <w:rFonts w:ascii="Times New Roman" w:hAnsi="Times New Roman"/>
          <w:b/>
          <w:noProof/>
          <w:spacing w:val="3"/>
        </w:rPr>
        <mc:AlternateContent>
          <mc:Choice Requires="wps">
            <w:drawing>
              <wp:anchor distT="0" distB="0" distL="114300" distR="114300" simplePos="0" relativeHeight="251666432" behindDoc="0" locked="0" layoutInCell="1" allowOverlap="1" wp14:anchorId="547FDFCB" wp14:editId="20E2ED65">
                <wp:simplePos x="0" y="0"/>
                <wp:positionH relativeFrom="column">
                  <wp:posOffset>2182495</wp:posOffset>
                </wp:positionH>
                <wp:positionV relativeFrom="paragraph">
                  <wp:posOffset>48260</wp:posOffset>
                </wp:positionV>
                <wp:extent cx="1409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BB9564"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1.85pt,3.8pt" to="282.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" strokecolor="black [3040]"/>
            </w:pict>
          </mc:Fallback>
        </mc:AlternateContent>
      </w:r>
    </w:p>
    <w:p w14:paraId="375D2ADD" w14:textId="77777777" w:rsidR="00095600" w:rsidRDefault="001E30F6">
      <w:pPr>
        <w:spacing w:line="288" w:lineRule="auto"/>
        <w:rPr>
          <w:rFonts w:ascii="Times New Roman" w:hAnsi="Times New Roman"/>
          <w:sz w:val="10"/>
          <w:szCs w:val="10"/>
        </w:rPr>
      </w:pPr>
      <w:r>
        <w:rPr>
          <w:rFonts w:ascii="Times New Roman" w:hAnsi="Times New Roman"/>
          <w:b/>
        </w:rPr>
        <w:t xml:space="preserve">                           </w:t>
      </w:r>
      <w:r>
        <w:rPr>
          <w:rFonts w:ascii="Times New Roman" w:hAnsi="Times New Roman"/>
          <w:b/>
          <w:sz w:val="30"/>
        </w:rPr>
        <w:t xml:space="preserve">             </w:t>
      </w:r>
    </w:p>
    <w:p w14:paraId="0C424465" w14:textId="77777777" w:rsidR="00095600" w:rsidRDefault="00095600">
      <w:pPr>
        <w:spacing w:line="288" w:lineRule="auto"/>
        <w:ind w:firstLine="567"/>
        <w:jc w:val="both"/>
        <w:rPr>
          <w:rFonts w:ascii="Times New Roman" w:hAnsi="Times New Roman"/>
          <w:sz w:val="14"/>
          <w:szCs w:val="10"/>
        </w:rPr>
      </w:pPr>
    </w:p>
    <w:p w14:paraId="65467D94" w14:textId="77777777" w:rsidR="00095600" w:rsidRDefault="001E30F6" w:rsidP="00EF47E3">
      <w:pPr>
        <w:spacing w:after="120" w:line="360" w:lineRule="atLeast"/>
        <w:ind w:firstLine="567"/>
        <w:jc w:val="both"/>
        <w:rPr>
          <w:rFonts w:ascii="Times New Roman" w:hAnsi="Times New Roman"/>
          <w:i/>
          <w:szCs w:val="28"/>
        </w:rPr>
      </w:pPr>
      <w:r>
        <w:rPr>
          <w:rFonts w:ascii="Times New Roman" w:hAnsi="Times New Roman"/>
          <w:i/>
          <w:szCs w:val="28"/>
        </w:rPr>
        <w:t>Căn cứ Luật Tổ chức chính quyền địa phương ngày 16 tháng 6 năm 2025;</w:t>
      </w:r>
    </w:p>
    <w:p w14:paraId="5C4C7B05" w14:textId="741BC900" w:rsidR="00095600" w:rsidRDefault="001E30F6" w:rsidP="00EF47E3">
      <w:pPr>
        <w:spacing w:after="120" w:line="360" w:lineRule="atLeast"/>
        <w:ind w:firstLine="567"/>
        <w:jc w:val="both"/>
        <w:rPr>
          <w:rFonts w:ascii="Times New Roman" w:hAnsi="Times New Roman"/>
          <w:i/>
          <w:szCs w:val="28"/>
        </w:rPr>
      </w:pPr>
      <w:r>
        <w:rPr>
          <w:rFonts w:ascii="Times New Roman" w:hAnsi="Times New Roman"/>
          <w:i/>
          <w:szCs w:val="28"/>
        </w:rPr>
        <w:t xml:space="preserve">Căn cứ Luật Ban hành văn bản quy phạm pháp luật ngày 19 tháng </w:t>
      </w:r>
      <w:r w:rsidR="00F91B1E">
        <w:rPr>
          <w:rFonts w:ascii="Times New Roman" w:hAnsi="Times New Roman"/>
          <w:i/>
          <w:szCs w:val="28"/>
          <w:lang w:val="vi-VN"/>
        </w:rPr>
        <w:t>0</w:t>
      </w:r>
      <w:r>
        <w:rPr>
          <w:rFonts w:ascii="Times New Roman" w:hAnsi="Times New Roman"/>
          <w:i/>
          <w:szCs w:val="28"/>
        </w:rPr>
        <w:t xml:space="preserve">2 năm 2025; Luật sửa </w:t>
      </w:r>
      <w:r>
        <w:rPr>
          <w:rFonts w:ascii="Times New Roman" w:hAnsi="Times New Roman" w:hint="eastAsia"/>
          <w:i/>
          <w:szCs w:val="28"/>
        </w:rPr>
        <w:t>đ</w:t>
      </w:r>
      <w:r>
        <w:rPr>
          <w:rFonts w:ascii="Times New Roman" w:hAnsi="Times New Roman"/>
          <w:i/>
          <w:szCs w:val="28"/>
        </w:rPr>
        <w:t xml:space="preserve">ổi, bổ sung một số </w:t>
      </w:r>
      <w:r>
        <w:rPr>
          <w:rFonts w:ascii="Times New Roman" w:hAnsi="Times New Roman" w:hint="eastAsia"/>
          <w:i/>
          <w:szCs w:val="28"/>
        </w:rPr>
        <w:t>đ</w:t>
      </w:r>
      <w:r>
        <w:rPr>
          <w:rFonts w:ascii="Times New Roman" w:hAnsi="Times New Roman"/>
          <w:i/>
          <w:szCs w:val="28"/>
        </w:rPr>
        <w:t>iều của Luật Ban hành v</w:t>
      </w:r>
      <w:r>
        <w:rPr>
          <w:rFonts w:ascii="Times New Roman" w:hAnsi="Times New Roman" w:hint="eastAsia"/>
          <w:i/>
          <w:szCs w:val="28"/>
        </w:rPr>
        <w:t>ă</w:t>
      </w:r>
      <w:r>
        <w:rPr>
          <w:rFonts w:ascii="Times New Roman" w:hAnsi="Times New Roman"/>
          <w:i/>
          <w:szCs w:val="28"/>
        </w:rPr>
        <w:t>n bản quy phạm pháp luật ngày 25 tháng 6 năm 2025;</w:t>
      </w:r>
    </w:p>
    <w:p w14:paraId="7D184A00" w14:textId="5C4F717A" w:rsidR="00095600" w:rsidRDefault="001E30F6" w:rsidP="00EF47E3">
      <w:pPr>
        <w:spacing w:after="120" w:line="360" w:lineRule="atLeast"/>
        <w:ind w:firstLine="567"/>
        <w:jc w:val="both"/>
        <w:rPr>
          <w:rFonts w:ascii="Times New Roman" w:hAnsi="Times New Roman"/>
          <w:i/>
          <w:szCs w:val="28"/>
        </w:rPr>
      </w:pPr>
      <w:bookmarkStart w:id="0" w:name="_Hlk199425917"/>
      <w:r>
        <w:rPr>
          <w:rFonts w:ascii="Times New Roman" w:hAnsi="Times New Roman"/>
          <w:i/>
          <w:szCs w:val="28"/>
        </w:rPr>
        <w:t xml:space="preserve">Căn cứ Luật Ngân sách nhà nước ngày 25 tháng 6 năm 2015; Luật </w:t>
      </w:r>
      <w:r w:rsidR="00F91B1E">
        <w:rPr>
          <w:rFonts w:ascii="Times New Roman" w:hAnsi="Times New Roman"/>
          <w:i/>
          <w:szCs w:val="28"/>
          <w:lang w:val="vi-VN"/>
        </w:rPr>
        <w:t>s</w:t>
      </w:r>
      <w:r>
        <w:rPr>
          <w:rFonts w:ascii="Times New Roman" w:hAnsi="Times New Roman"/>
          <w:i/>
          <w:szCs w:val="28"/>
        </w:rPr>
        <w:t>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27DBE461" w14:textId="77777777" w:rsidR="00095600" w:rsidRDefault="001E30F6" w:rsidP="00EF47E3">
      <w:pPr>
        <w:spacing w:after="120" w:line="360" w:lineRule="atLeast"/>
        <w:ind w:firstLine="567"/>
        <w:jc w:val="both"/>
        <w:rPr>
          <w:rFonts w:ascii="Times New Roman" w:hAnsi="Times New Roman"/>
          <w:i/>
        </w:rPr>
      </w:pPr>
      <w:r>
        <w:rPr>
          <w:rFonts w:ascii="Times New Roman" w:hAnsi="Times New Roman"/>
          <w:i/>
        </w:rPr>
        <w:t>Căn cứ Luật Bảo vệ môi trường ngày 17 tháng 11 năm 2020;</w:t>
      </w:r>
    </w:p>
    <w:p w14:paraId="39D512D0" w14:textId="31172DDB" w:rsidR="00095600" w:rsidRDefault="001E30F6" w:rsidP="00EF47E3">
      <w:pPr>
        <w:spacing w:after="120" w:line="360" w:lineRule="atLeast"/>
        <w:ind w:firstLine="567"/>
        <w:jc w:val="both"/>
        <w:rPr>
          <w:rFonts w:ascii="Times New Roman" w:hAnsi="Times New Roman"/>
          <w:i/>
        </w:rPr>
      </w:pPr>
      <w:r>
        <w:rPr>
          <w:rFonts w:ascii="Times New Roman" w:hAnsi="Times New Roman"/>
          <w:i/>
        </w:rPr>
        <w:t xml:space="preserve">Căn cứ các Nghị định của Chính phủ: số 08/2022/NĐ-CP ngày 10 tháng 01 năm 2022 quy định chi tiết một số điều của Luật Bảo vệ môi trường; số 05/2025/NĐ-CP ngày 06 tháng 01 năm 2025 sửa đổi, bổ sung một số điều của Nghị định số 08/2022/NĐ-CP ngày 10 tháng 01 năm 2022 của Chính phủ; số 78/2025/NĐ-CP ngày </w:t>
      </w:r>
      <w:r>
        <w:rPr>
          <w:rFonts w:ascii="Times New Roman" w:hAnsi="Times New Roman"/>
          <w:i/>
          <w:iCs/>
        </w:rPr>
        <w:t xml:space="preserve">01 tháng 4 năm 2025 </w:t>
      </w:r>
      <w:r>
        <w:rPr>
          <w:rFonts w:ascii="Times New Roman" w:hAnsi="Times New Roman"/>
          <w:i/>
        </w:rPr>
        <w:t>quy định chi tiết một số điều và biện pháp để tổ chức, hướng dẫn thi hành Luật Ban hành văn bản quy phạm pháp luật; số 187/2025/N</w:t>
      </w:r>
      <w:r>
        <w:rPr>
          <w:rFonts w:ascii="Times New Roman" w:hAnsi="Times New Roman" w:hint="eastAsia"/>
          <w:i/>
        </w:rPr>
        <w:t>Đ</w:t>
      </w:r>
      <w:r>
        <w:rPr>
          <w:rFonts w:ascii="Times New Roman" w:hAnsi="Times New Roman"/>
          <w:i/>
        </w:rPr>
        <w:t>-CP ngày 01</w:t>
      </w:r>
      <w:r w:rsidR="00344D25">
        <w:rPr>
          <w:rFonts w:ascii="Times New Roman" w:hAnsi="Times New Roman"/>
          <w:i/>
          <w:lang w:val="vi-VN"/>
        </w:rPr>
        <w:t xml:space="preserve"> tháng </w:t>
      </w:r>
      <w:r>
        <w:rPr>
          <w:rFonts w:ascii="Times New Roman" w:hAnsi="Times New Roman"/>
          <w:i/>
        </w:rPr>
        <w:t>7</w:t>
      </w:r>
      <w:r w:rsidR="00344D25">
        <w:rPr>
          <w:rFonts w:ascii="Times New Roman" w:hAnsi="Times New Roman"/>
          <w:i/>
          <w:lang w:val="vi-VN"/>
        </w:rPr>
        <w:t xml:space="preserve"> năm </w:t>
      </w:r>
      <w:r>
        <w:rPr>
          <w:rFonts w:ascii="Times New Roman" w:hAnsi="Times New Roman"/>
          <w:i/>
        </w:rPr>
        <w:t>2025</w:t>
      </w:r>
      <w:r>
        <w:rPr>
          <w:rFonts w:ascii="Times New Roman" w:hAnsi="Times New Roman"/>
          <w:i/>
          <w:iCs/>
          <w:color w:val="000000"/>
          <w:szCs w:val="28"/>
          <w:shd w:val="clear" w:color="auto" w:fill="FFFFFF"/>
          <w:lang w:val="vi-VN"/>
        </w:rPr>
        <w:t xml:space="preserve"> sửa đổi, bổ sung một số điều của Nghị định số 78/2025/NĐ-CP ng</w:t>
      </w:r>
      <w:r>
        <w:rPr>
          <w:rFonts w:ascii="Times New Roman" w:hAnsi="Times New Roman"/>
          <w:i/>
          <w:iCs/>
          <w:color w:val="000000"/>
          <w:szCs w:val="28"/>
          <w:shd w:val="clear" w:color="auto" w:fill="FFFFFF"/>
        </w:rPr>
        <w:t>ày 01 tháng 4 năm 2025 c</w:t>
      </w:r>
      <w:r>
        <w:rPr>
          <w:rFonts w:ascii="Times New Roman" w:hAnsi="Times New Roman"/>
          <w:i/>
          <w:iCs/>
          <w:color w:val="000000"/>
          <w:szCs w:val="28"/>
          <w:shd w:val="clear" w:color="auto" w:fill="FFFFFF"/>
          <w:lang w:val="vi-VN"/>
        </w:rPr>
        <w:t>ủa Ch</w:t>
      </w:r>
      <w:r>
        <w:rPr>
          <w:rFonts w:ascii="Times New Roman" w:hAnsi="Times New Roman"/>
          <w:i/>
          <w:iCs/>
          <w:color w:val="000000"/>
          <w:szCs w:val="28"/>
          <w:shd w:val="clear" w:color="auto" w:fill="FFFFFF"/>
        </w:rPr>
        <w:t>ính ph</w:t>
      </w:r>
      <w:r>
        <w:rPr>
          <w:rFonts w:ascii="Times New Roman" w:hAnsi="Times New Roman"/>
          <w:i/>
          <w:iCs/>
          <w:color w:val="000000"/>
          <w:szCs w:val="28"/>
          <w:shd w:val="clear" w:color="auto" w:fill="FFFFFF"/>
          <w:lang w:val="vi-VN"/>
        </w:rPr>
        <w:t>ủ quy định chi tiết một số điều v</w:t>
      </w:r>
      <w:r>
        <w:rPr>
          <w:rFonts w:ascii="Times New Roman" w:hAnsi="Times New Roman"/>
          <w:i/>
          <w:iCs/>
          <w:color w:val="000000"/>
          <w:szCs w:val="28"/>
          <w:shd w:val="clear" w:color="auto" w:fill="FFFFFF"/>
        </w:rPr>
        <w:t>à bi</w:t>
      </w:r>
      <w:r>
        <w:rPr>
          <w:rFonts w:ascii="Times New Roman" w:hAnsi="Times New Roman"/>
          <w:i/>
          <w:iCs/>
          <w:color w:val="000000"/>
          <w:szCs w:val="28"/>
          <w:shd w:val="clear" w:color="auto" w:fill="FFFFFF"/>
          <w:lang w:val="vi-VN"/>
        </w:rPr>
        <w:t>ện ph</w:t>
      </w:r>
      <w:r>
        <w:rPr>
          <w:rFonts w:ascii="Times New Roman" w:hAnsi="Times New Roman"/>
          <w:i/>
          <w:iCs/>
          <w:color w:val="000000"/>
          <w:szCs w:val="28"/>
          <w:shd w:val="clear" w:color="auto" w:fill="FFFFFF"/>
        </w:rPr>
        <w:t>áp đ</w:t>
      </w:r>
      <w:r>
        <w:rPr>
          <w:rFonts w:ascii="Times New Roman" w:hAnsi="Times New Roman"/>
          <w:i/>
          <w:iCs/>
          <w:color w:val="000000"/>
          <w:szCs w:val="28"/>
          <w:shd w:val="clear" w:color="auto" w:fill="FFFFFF"/>
          <w:lang w:val="vi-VN"/>
        </w:rPr>
        <w:t>ể tổ chức, hướng dẫn thi h</w:t>
      </w:r>
      <w:r>
        <w:rPr>
          <w:rFonts w:ascii="Times New Roman" w:hAnsi="Times New Roman"/>
          <w:i/>
          <w:iCs/>
          <w:color w:val="000000"/>
          <w:szCs w:val="28"/>
          <w:shd w:val="clear" w:color="auto" w:fill="FFFFFF"/>
        </w:rPr>
        <w:t>ành Lu</w:t>
      </w:r>
      <w:r>
        <w:rPr>
          <w:rFonts w:ascii="Times New Roman" w:hAnsi="Times New Roman"/>
          <w:i/>
          <w:iCs/>
          <w:color w:val="000000"/>
          <w:szCs w:val="28"/>
          <w:shd w:val="clear" w:color="auto" w:fill="FFFFFF"/>
          <w:lang w:val="vi-VN"/>
        </w:rPr>
        <w:t>ật Ban h</w:t>
      </w:r>
      <w:r>
        <w:rPr>
          <w:rFonts w:ascii="Times New Roman" w:hAnsi="Times New Roman"/>
          <w:i/>
          <w:iCs/>
          <w:color w:val="000000"/>
          <w:szCs w:val="28"/>
          <w:shd w:val="clear" w:color="auto" w:fill="FFFFFF"/>
        </w:rPr>
        <w:t>ành văn b</w:t>
      </w:r>
      <w:r>
        <w:rPr>
          <w:rFonts w:ascii="Times New Roman" w:hAnsi="Times New Roman"/>
          <w:i/>
          <w:iCs/>
          <w:color w:val="000000"/>
          <w:szCs w:val="28"/>
          <w:shd w:val="clear" w:color="auto" w:fill="FFFFFF"/>
          <w:lang w:val="vi-VN"/>
        </w:rPr>
        <w:t>ản quy phạm ph</w:t>
      </w:r>
      <w:r>
        <w:rPr>
          <w:rFonts w:ascii="Times New Roman" w:hAnsi="Times New Roman"/>
          <w:i/>
          <w:iCs/>
          <w:color w:val="000000"/>
          <w:szCs w:val="28"/>
          <w:shd w:val="clear" w:color="auto" w:fill="FFFFFF"/>
        </w:rPr>
        <w:t>áp lu</w:t>
      </w:r>
      <w:r>
        <w:rPr>
          <w:rFonts w:ascii="Times New Roman" w:hAnsi="Times New Roman"/>
          <w:i/>
          <w:iCs/>
          <w:color w:val="000000"/>
          <w:szCs w:val="28"/>
          <w:shd w:val="clear" w:color="auto" w:fill="FFFFFF"/>
          <w:lang w:val="vi-VN"/>
        </w:rPr>
        <w:t>ật v</w:t>
      </w:r>
      <w:r>
        <w:rPr>
          <w:rFonts w:ascii="Times New Roman" w:hAnsi="Times New Roman"/>
          <w:i/>
          <w:iCs/>
          <w:color w:val="000000"/>
          <w:szCs w:val="28"/>
          <w:shd w:val="clear" w:color="auto" w:fill="FFFFFF"/>
        </w:rPr>
        <w:t>à Ngh</w:t>
      </w:r>
      <w:r>
        <w:rPr>
          <w:rFonts w:ascii="Times New Roman" w:hAnsi="Times New Roman"/>
          <w:i/>
          <w:iCs/>
          <w:color w:val="000000"/>
          <w:szCs w:val="28"/>
          <w:shd w:val="clear" w:color="auto" w:fill="FFFFFF"/>
          <w:lang w:val="vi-VN"/>
        </w:rPr>
        <w:t>ị định số 79/2025/NĐ-CP ng</w:t>
      </w:r>
      <w:r>
        <w:rPr>
          <w:rFonts w:ascii="Times New Roman" w:hAnsi="Times New Roman"/>
          <w:i/>
          <w:iCs/>
          <w:color w:val="000000"/>
          <w:szCs w:val="28"/>
          <w:shd w:val="clear" w:color="auto" w:fill="FFFFFF"/>
        </w:rPr>
        <w:t xml:space="preserve">ày 01 tháng 4 năm 2025 </w:t>
      </w:r>
      <w:r w:rsidRPr="00166A84">
        <w:rPr>
          <w:rFonts w:ascii="Times New Roman Italic" w:hAnsi="Times New Roman Italic"/>
          <w:i/>
          <w:iCs/>
          <w:color w:val="000000"/>
          <w:spacing w:val="-8"/>
          <w:szCs w:val="28"/>
          <w:shd w:val="clear" w:color="auto" w:fill="FFFFFF"/>
        </w:rPr>
        <w:t>c</w:t>
      </w:r>
      <w:r w:rsidRPr="00166A84">
        <w:rPr>
          <w:rFonts w:ascii="Times New Roman Italic" w:hAnsi="Times New Roman Italic"/>
          <w:i/>
          <w:iCs/>
          <w:color w:val="000000"/>
          <w:spacing w:val="-8"/>
          <w:szCs w:val="28"/>
          <w:shd w:val="clear" w:color="auto" w:fill="FFFFFF"/>
          <w:lang w:val="vi-VN"/>
        </w:rPr>
        <w:t>ủa Ch</w:t>
      </w:r>
      <w:r w:rsidRPr="00166A84">
        <w:rPr>
          <w:rFonts w:ascii="Times New Roman Italic" w:hAnsi="Times New Roman Italic"/>
          <w:i/>
          <w:iCs/>
          <w:color w:val="000000"/>
          <w:spacing w:val="-8"/>
          <w:szCs w:val="28"/>
          <w:shd w:val="clear" w:color="auto" w:fill="FFFFFF"/>
        </w:rPr>
        <w:t>ính ph</w:t>
      </w:r>
      <w:r w:rsidRPr="00166A84">
        <w:rPr>
          <w:rFonts w:ascii="Times New Roman Italic" w:hAnsi="Times New Roman Italic"/>
          <w:i/>
          <w:iCs/>
          <w:color w:val="000000"/>
          <w:spacing w:val="-8"/>
          <w:szCs w:val="28"/>
          <w:shd w:val="clear" w:color="auto" w:fill="FFFFFF"/>
          <w:lang w:val="vi-VN"/>
        </w:rPr>
        <w:t>ủ về kiểm tra, r</w:t>
      </w:r>
      <w:r w:rsidRPr="00166A84">
        <w:rPr>
          <w:rFonts w:ascii="Times New Roman Italic" w:hAnsi="Times New Roman Italic"/>
          <w:i/>
          <w:iCs/>
          <w:color w:val="000000"/>
          <w:spacing w:val="-8"/>
          <w:szCs w:val="28"/>
          <w:shd w:val="clear" w:color="auto" w:fill="FFFFFF"/>
        </w:rPr>
        <w:t>à soát, h</w:t>
      </w:r>
      <w:r w:rsidRPr="00166A84">
        <w:rPr>
          <w:rFonts w:ascii="Times New Roman Italic" w:hAnsi="Times New Roman Italic"/>
          <w:i/>
          <w:iCs/>
          <w:color w:val="000000"/>
          <w:spacing w:val="-8"/>
          <w:szCs w:val="28"/>
          <w:shd w:val="clear" w:color="auto" w:fill="FFFFFF"/>
          <w:lang w:val="vi-VN"/>
        </w:rPr>
        <w:t>ệ thống h</w:t>
      </w:r>
      <w:r w:rsidRPr="00166A84">
        <w:rPr>
          <w:rFonts w:ascii="Times New Roman Italic" w:hAnsi="Times New Roman Italic"/>
          <w:i/>
          <w:iCs/>
          <w:color w:val="000000"/>
          <w:spacing w:val="-8"/>
          <w:szCs w:val="28"/>
          <w:shd w:val="clear" w:color="auto" w:fill="FFFFFF"/>
        </w:rPr>
        <w:t>óa và x</w:t>
      </w:r>
      <w:r w:rsidRPr="00166A84">
        <w:rPr>
          <w:rFonts w:ascii="Times New Roman Italic" w:hAnsi="Times New Roman Italic"/>
          <w:i/>
          <w:iCs/>
          <w:color w:val="000000"/>
          <w:spacing w:val="-8"/>
          <w:szCs w:val="28"/>
          <w:shd w:val="clear" w:color="auto" w:fill="FFFFFF"/>
          <w:lang w:val="vi-VN"/>
        </w:rPr>
        <w:t>ử l</w:t>
      </w:r>
      <w:r w:rsidRPr="00166A84">
        <w:rPr>
          <w:rFonts w:ascii="Times New Roman Italic" w:hAnsi="Times New Roman Italic"/>
          <w:i/>
          <w:iCs/>
          <w:color w:val="000000"/>
          <w:spacing w:val="-8"/>
          <w:szCs w:val="28"/>
          <w:shd w:val="clear" w:color="auto" w:fill="FFFFFF"/>
        </w:rPr>
        <w:t>ý văn b</w:t>
      </w:r>
      <w:r w:rsidRPr="00166A84">
        <w:rPr>
          <w:rFonts w:ascii="Times New Roman Italic" w:hAnsi="Times New Roman Italic"/>
          <w:i/>
          <w:iCs/>
          <w:color w:val="000000"/>
          <w:spacing w:val="-8"/>
          <w:szCs w:val="28"/>
          <w:shd w:val="clear" w:color="auto" w:fill="FFFFFF"/>
          <w:lang w:val="vi-VN"/>
        </w:rPr>
        <w:t>ản quy phạm ph</w:t>
      </w:r>
      <w:r w:rsidRPr="00166A84">
        <w:rPr>
          <w:rFonts w:ascii="Times New Roman Italic" w:hAnsi="Times New Roman Italic"/>
          <w:i/>
          <w:iCs/>
          <w:color w:val="000000"/>
          <w:spacing w:val="-8"/>
          <w:szCs w:val="28"/>
          <w:shd w:val="clear" w:color="auto" w:fill="FFFFFF"/>
        </w:rPr>
        <w:t>áp lu</w:t>
      </w:r>
      <w:r w:rsidRPr="00166A84">
        <w:rPr>
          <w:rFonts w:ascii="Times New Roman Italic" w:hAnsi="Times New Roman Italic"/>
          <w:i/>
          <w:iCs/>
          <w:color w:val="000000"/>
          <w:spacing w:val="-8"/>
          <w:szCs w:val="28"/>
          <w:shd w:val="clear" w:color="auto" w:fill="FFFFFF"/>
          <w:lang w:val="vi-VN"/>
        </w:rPr>
        <w:t>ật</w:t>
      </w:r>
      <w:r w:rsidRPr="00166A84">
        <w:rPr>
          <w:rFonts w:ascii="Times New Roman Italic" w:hAnsi="Times New Roman Italic"/>
          <w:i/>
          <w:iCs/>
          <w:color w:val="000000"/>
          <w:spacing w:val="-8"/>
          <w:szCs w:val="28"/>
          <w:shd w:val="clear" w:color="auto" w:fill="FFFFFF"/>
        </w:rPr>
        <w:t>;</w:t>
      </w:r>
    </w:p>
    <w:bookmarkEnd w:id="0"/>
    <w:p w14:paraId="3E3F8A88" w14:textId="05C329F7" w:rsidR="00095600" w:rsidRDefault="001E30F6" w:rsidP="00EF47E3">
      <w:pPr>
        <w:spacing w:after="120" w:line="360" w:lineRule="atLeast"/>
        <w:ind w:firstLine="567"/>
        <w:jc w:val="both"/>
        <w:rPr>
          <w:rFonts w:ascii="Times New Roman" w:hAnsi="Times New Roman"/>
          <w:i/>
          <w:iCs/>
          <w:szCs w:val="28"/>
          <w:shd w:val="clear" w:color="auto" w:fill="FFFFFF"/>
        </w:rPr>
      </w:pPr>
      <w:r>
        <w:rPr>
          <w:rFonts w:ascii="Times New Roman" w:hAnsi="Times New Roman"/>
          <w:i/>
          <w:iCs/>
          <w:szCs w:val="28"/>
          <w:shd w:val="clear" w:color="auto" w:fill="FFFFFF"/>
        </w:rPr>
        <w:t xml:space="preserve">Xét Tờ trình số 388/TTr-UBND ngày 18 tháng 7 năm 2025 của Ủy ban nhân dân tỉnh về sửa đổi, bổ sung một số điều của Nghị quyết số 97/2022/NQ-HĐND ngày 16 tháng 12 năm 2022 của Hội đồng nhân dân tỉnh về một số chính sách hỗ trợ hoạt động bảo vệ môi trường giai đoạn 2023-2025; Văn bản số 259/HĐND-KTNS ngày 23 tháng 6 năm 2025 của Thường trực Hội đồng nhân dân tỉnh đồng </w:t>
      </w:r>
      <w:r>
        <w:rPr>
          <w:rFonts w:ascii="Times New Roman" w:hAnsi="Times New Roman"/>
          <w:i/>
          <w:iCs/>
          <w:szCs w:val="28"/>
          <w:shd w:val="clear" w:color="auto" w:fill="FFFFFF"/>
        </w:rPr>
        <w:lastRenderedPageBreak/>
        <w:t xml:space="preserve">ý </w:t>
      </w:r>
      <w:r w:rsidR="00002628">
        <w:rPr>
          <w:rFonts w:ascii="Times New Roman" w:hAnsi="Times New Roman"/>
          <w:i/>
          <w:iCs/>
          <w:szCs w:val="28"/>
          <w:shd w:val="clear" w:color="auto" w:fill="FFFFFF"/>
        </w:rPr>
        <w:t>chủ trương xây dựng Nghị quyết quy phạm</w:t>
      </w:r>
      <w:r>
        <w:rPr>
          <w:rFonts w:ascii="Times New Roman" w:hAnsi="Times New Roman"/>
          <w:i/>
          <w:iCs/>
          <w:szCs w:val="28"/>
          <w:shd w:val="clear" w:color="auto" w:fill="FFFFFF"/>
        </w:rPr>
        <w:t xml:space="preserve"> </w:t>
      </w:r>
      <w:r w:rsidR="00C6545F">
        <w:rPr>
          <w:rFonts w:ascii="Times New Roman" w:hAnsi="Times New Roman"/>
          <w:i/>
          <w:iCs/>
          <w:szCs w:val="28"/>
          <w:shd w:val="clear" w:color="auto" w:fill="FFFFFF"/>
        </w:rPr>
        <w:t xml:space="preserve">pháp luật </w:t>
      </w:r>
      <w:r>
        <w:rPr>
          <w:rFonts w:ascii="Times New Roman" w:hAnsi="Times New Roman"/>
          <w:i/>
          <w:iCs/>
          <w:szCs w:val="28"/>
          <w:shd w:val="clear" w:color="auto" w:fill="FFFFFF"/>
        </w:rPr>
        <w:t xml:space="preserve">theo trình tự, thủ tục rút gọn; Báo cáo thẩm tra số 327/HĐND ngày 22 tháng 7 năm 2025 của Ban Kinh tế - Ngân sách Hội đồng nhân dân </w:t>
      </w:r>
      <w:r w:rsidR="00B82632">
        <w:rPr>
          <w:rFonts w:ascii="Times New Roman" w:hAnsi="Times New Roman"/>
          <w:i/>
          <w:iCs/>
          <w:szCs w:val="28"/>
          <w:shd w:val="clear" w:color="auto" w:fill="FFFFFF"/>
        </w:rPr>
        <w:t>tỉnh</w:t>
      </w:r>
      <w:r w:rsidR="00B82632">
        <w:rPr>
          <w:rFonts w:ascii="Times New Roman" w:hAnsi="Times New Roman"/>
          <w:i/>
          <w:iCs/>
          <w:szCs w:val="28"/>
          <w:shd w:val="clear" w:color="auto" w:fill="FFFFFF"/>
          <w:lang w:val="vi-VN"/>
        </w:rPr>
        <w:t xml:space="preserve"> </w:t>
      </w:r>
      <w:r>
        <w:rPr>
          <w:rFonts w:ascii="Times New Roman" w:hAnsi="Times New Roman"/>
          <w:i/>
          <w:iCs/>
          <w:szCs w:val="28"/>
          <w:shd w:val="clear" w:color="auto" w:fill="FFFFFF"/>
        </w:rPr>
        <w:t>và ý kiến thảo luận của đại biểu Hội đồng nhân dân tỉnh tại Kỳ họp</w:t>
      </w:r>
      <w:r w:rsidR="00AE5D2E">
        <w:rPr>
          <w:rFonts w:ascii="Times New Roman" w:hAnsi="Times New Roman"/>
          <w:i/>
          <w:iCs/>
          <w:szCs w:val="28"/>
          <w:shd w:val="clear" w:color="auto" w:fill="FFFFFF"/>
        </w:rPr>
        <w:t>;</w:t>
      </w:r>
    </w:p>
    <w:p w14:paraId="26B25C7F" w14:textId="77777777" w:rsidR="00095600" w:rsidRDefault="001E30F6" w:rsidP="00EF47E3">
      <w:pPr>
        <w:spacing w:after="120" w:line="360" w:lineRule="atLeast"/>
        <w:ind w:firstLine="567"/>
        <w:jc w:val="both"/>
        <w:rPr>
          <w:rFonts w:ascii="Times New Roman" w:hAnsi="Times New Roman"/>
          <w:i/>
          <w:iCs/>
          <w:spacing w:val="-6"/>
          <w:szCs w:val="28"/>
          <w:shd w:val="clear" w:color="auto" w:fill="FFFFFF"/>
        </w:rPr>
      </w:pPr>
      <w:r>
        <w:rPr>
          <w:rFonts w:ascii="Times New Roman" w:hAnsi="Times New Roman"/>
          <w:i/>
          <w:iCs/>
          <w:spacing w:val="-6"/>
          <w:szCs w:val="28"/>
          <w:shd w:val="clear" w:color="auto" w:fill="FFFFFF"/>
        </w:rPr>
        <w:t xml:space="preserve">Hội đồng nhân dân tỉnh ban hành Nghị quyết sửa đổi, bổ sung một số điều của Nghị quyết số 97/2022/NQ-HĐND ngày </w:t>
      </w:r>
      <w:r>
        <w:rPr>
          <w:rFonts w:ascii="Times New Roman" w:hAnsi="Times New Roman"/>
          <w:i/>
          <w:iCs/>
          <w:spacing w:val="-6"/>
          <w:szCs w:val="28"/>
          <w:shd w:val="clear" w:color="auto" w:fill="FFFFFF"/>
          <w:lang w:val="vi-VN"/>
        </w:rPr>
        <w:t>16/12/</w:t>
      </w:r>
      <w:r>
        <w:rPr>
          <w:rFonts w:ascii="Times New Roman" w:hAnsi="Times New Roman"/>
          <w:i/>
          <w:iCs/>
          <w:spacing w:val="-6"/>
          <w:szCs w:val="28"/>
          <w:shd w:val="clear" w:color="auto" w:fill="FFFFFF"/>
        </w:rPr>
        <w:t>2022 của Hội đồng nhân dân tỉnh về một số chính sách hỗ trợ hoạt động bảo vệ môi trường giai đoạn 2023-2025.</w:t>
      </w:r>
    </w:p>
    <w:p w14:paraId="23934CDB" w14:textId="2B2D9683" w:rsidR="00095600" w:rsidRPr="00166A84" w:rsidRDefault="001E30F6" w:rsidP="00EF47E3">
      <w:pPr>
        <w:spacing w:after="120" w:line="360" w:lineRule="atLeast"/>
        <w:ind w:firstLine="720"/>
        <w:jc w:val="both"/>
        <w:rPr>
          <w:rFonts w:ascii="Times New Roman" w:hAnsi="Times New Roman"/>
          <w:szCs w:val="28"/>
          <w:lang w:val="vi-VN"/>
        </w:rPr>
      </w:pPr>
      <w:bookmarkStart w:id="1" w:name="dieu_1"/>
      <w:r>
        <w:rPr>
          <w:rFonts w:ascii="Times New Roman" w:hAnsi="Times New Roman"/>
          <w:b/>
          <w:bCs/>
          <w:szCs w:val="28"/>
        </w:rPr>
        <w:t>Điều 1.</w:t>
      </w:r>
      <w:bookmarkStart w:id="2" w:name="_Hlk199427361"/>
      <w:bookmarkEnd w:id="1"/>
      <w:r>
        <w:rPr>
          <w:rFonts w:ascii="Times New Roman" w:hAnsi="Times New Roman"/>
          <w:i/>
          <w:iCs/>
          <w:szCs w:val="28"/>
          <w:shd w:val="clear" w:color="auto" w:fill="FFFFFF"/>
        </w:rPr>
        <w:t xml:space="preserve"> </w:t>
      </w:r>
      <w:r>
        <w:rPr>
          <w:rFonts w:ascii="Times New Roman" w:hAnsi="Times New Roman"/>
          <w:b/>
          <w:iCs/>
          <w:szCs w:val="28"/>
          <w:shd w:val="clear" w:color="auto" w:fill="FFFFFF"/>
        </w:rPr>
        <w:t>S</w:t>
      </w:r>
      <w:r>
        <w:rPr>
          <w:rFonts w:ascii="Times New Roman" w:hAnsi="Times New Roman"/>
          <w:b/>
          <w:bCs/>
          <w:iCs/>
          <w:szCs w:val="28"/>
        </w:rPr>
        <w:t>ửa đổi, bổ sung một số điều của Nghị quyết số 97/2022/NQ-HĐND ngày 16 tháng 12 năm 2022 của Hội đồng nhân dân tỉnh về một số chính sách hỗ trợ hoạt động bảo vệ môi trường giai đoạn 2023-2025</w:t>
      </w:r>
      <w:r w:rsidR="00F91B1E">
        <w:rPr>
          <w:rFonts w:ascii="Times New Roman" w:hAnsi="Times New Roman"/>
          <w:b/>
          <w:bCs/>
          <w:iCs/>
          <w:szCs w:val="28"/>
          <w:lang w:val="vi-VN"/>
        </w:rPr>
        <w:t>:</w:t>
      </w:r>
    </w:p>
    <w:p w14:paraId="64F8236E" w14:textId="77777777" w:rsidR="00095600" w:rsidRDefault="001E30F6" w:rsidP="00EF47E3">
      <w:pPr>
        <w:shd w:val="clear" w:color="auto" w:fill="FFFFFF"/>
        <w:spacing w:after="120" w:line="360" w:lineRule="atLeast"/>
        <w:ind w:firstLine="720"/>
        <w:jc w:val="both"/>
        <w:rPr>
          <w:rFonts w:ascii="Times New Roman" w:hAnsi="Times New Roman"/>
          <w:szCs w:val="28"/>
        </w:rPr>
      </w:pPr>
      <w:bookmarkStart w:id="3" w:name="_Hlk199427290"/>
      <w:bookmarkEnd w:id="2"/>
      <w:r>
        <w:rPr>
          <w:rFonts w:ascii="Times New Roman" w:hAnsi="Times New Roman"/>
          <w:szCs w:val="28"/>
        </w:rPr>
        <w:t>1. Sửa đổi, bổ sung khoản 1 và khoản 2 Điều 4 như sau:</w:t>
      </w:r>
    </w:p>
    <w:p w14:paraId="1E7423CE" w14:textId="77777777" w:rsidR="00095600" w:rsidRDefault="001E30F6" w:rsidP="00EF47E3">
      <w:pPr>
        <w:shd w:val="clear" w:color="auto" w:fill="FFFFFF"/>
        <w:spacing w:after="120" w:line="360" w:lineRule="atLeast"/>
        <w:ind w:firstLine="720"/>
        <w:jc w:val="both"/>
        <w:rPr>
          <w:rFonts w:ascii="Times New Roman" w:hAnsi="Times New Roman"/>
          <w:szCs w:val="28"/>
        </w:rPr>
      </w:pPr>
      <w:r>
        <w:rPr>
          <w:rFonts w:ascii="Times New Roman" w:hAnsi="Times New Roman"/>
          <w:szCs w:val="28"/>
        </w:rPr>
        <w:t>a) Sửa đổi, bổ sung khoản 1 Điều 4 như sau:</w:t>
      </w:r>
    </w:p>
    <w:p w14:paraId="688E5E70" w14:textId="6377391B" w:rsidR="00095600" w:rsidRDefault="001E30F6" w:rsidP="00EF47E3">
      <w:pPr>
        <w:shd w:val="clear" w:color="auto" w:fill="FFFFFF"/>
        <w:spacing w:after="120" w:line="360" w:lineRule="atLeast"/>
        <w:ind w:firstLine="720"/>
        <w:jc w:val="both"/>
        <w:rPr>
          <w:rFonts w:ascii="Times New Roman" w:hAnsi="Times New Roman"/>
          <w:szCs w:val="28"/>
        </w:rPr>
      </w:pPr>
      <w:r>
        <w:rPr>
          <w:rFonts w:ascii="Times New Roman" w:hAnsi="Times New Roman"/>
          <w:szCs w:val="28"/>
        </w:rPr>
        <w:t xml:space="preserve">“1. Đối tượng được hỗ trợ: </w:t>
      </w:r>
      <w:r w:rsidR="00186366">
        <w:rPr>
          <w:rFonts w:ascii="Times New Roman" w:hAnsi="Times New Roman"/>
          <w:szCs w:val="28"/>
        </w:rPr>
        <w:t>Ủ</w:t>
      </w:r>
      <w:r w:rsidR="00186366">
        <w:rPr>
          <w:rFonts w:ascii="Times New Roman" w:hAnsi="Times New Roman"/>
          <w:szCs w:val="28"/>
          <w:lang w:val="vi-VN"/>
        </w:rPr>
        <w:t>y</w:t>
      </w:r>
      <w:r>
        <w:rPr>
          <w:rFonts w:ascii="Times New Roman" w:hAnsi="Times New Roman"/>
          <w:szCs w:val="28"/>
        </w:rPr>
        <w:t xml:space="preserve"> ban Mặt trận Tổ quốc Việt Nam cấp xã, </w:t>
      </w:r>
      <w:r>
        <w:rPr>
          <w:rFonts w:ascii="Times New Roman" w:hAnsi="Times New Roman"/>
          <w:szCs w:val="28"/>
          <w:lang w:val="vi-VN"/>
        </w:rPr>
        <w:t>đ</w:t>
      </w:r>
      <w:r>
        <w:rPr>
          <w:rFonts w:ascii="Times New Roman" w:hAnsi="Times New Roman"/>
          <w:szCs w:val="28"/>
        </w:rPr>
        <w:t xml:space="preserve">ược </w:t>
      </w:r>
      <w:r w:rsidR="00344D25">
        <w:rPr>
          <w:rFonts w:ascii="Times New Roman" w:hAnsi="Times New Roman"/>
          <w:szCs w:val="28"/>
          <w:lang w:val="vi-VN"/>
        </w:rPr>
        <w:t xml:space="preserve">Ủy </w:t>
      </w:r>
      <w:r>
        <w:rPr>
          <w:rFonts w:ascii="Times New Roman" w:hAnsi="Times New Roman"/>
          <w:szCs w:val="28"/>
        </w:rPr>
        <w:t>ban nhân dân cấp xã đề nghị</w:t>
      </w:r>
      <w:r>
        <w:rPr>
          <w:rFonts w:ascii="Times New Roman" w:hAnsi="Times New Roman"/>
          <w:szCs w:val="28"/>
          <w:lang w:val="vi-VN"/>
        </w:rPr>
        <w:t xml:space="preserve"> </w:t>
      </w:r>
      <w:r w:rsidR="008C1B07">
        <w:rPr>
          <w:rFonts w:ascii="Times New Roman" w:hAnsi="Times New Roman"/>
          <w:szCs w:val="28"/>
        </w:rPr>
        <w:t xml:space="preserve">chủ trì tổ chức </w:t>
      </w:r>
      <w:r>
        <w:rPr>
          <w:rFonts w:ascii="Times New Roman" w:hAnsi="Times New Roman"/>
          <w:szCs w:val="28"/>
        </w:rPr>
        <w:t xml:space="preserve">thực hiện hoạt động tuyên truyền, vận động về phân loại rác thải tại nguồn, giảm thiểu rác thải nhựa và bảo vệ môi trường tại địa phương.”  </w:t>
      </w:r>
    </w:p>
    <w:p w14:paraId="38C9EF44" w14:textId="77777777" w:rsidR="00095600" w:rsidRDefault="001E30F6" w:rsidP="00EF47E3">
      <w:pPr>
        <w:pStyle w:val="NormalWeb"/>
        <w:shd w:val="clear" w:color="auto" w:fill="FFFFFF"/>
        <w:spacing w:before="0" w:beforeAutospacing="0" w:after="120" w:afterAutospacing="0" w:line="360" w:lineRule="atLeast"/>
        <w:ind w:firstLine="720"/>
        <w:jc w:val="both"/>
        <w:rPr>
          <w:bCs/>
          <w:sz w:val="28"/>
          <w:szCs w:val="28"/>
        </w:rPr>
      </w:pPr>
      <w:r>
        <w:rPr>
          <w:bCs/>
          <w:sz w:val="28"/>
          <w:szCs w:val="28"/>
        </w:rPr>
        <w:t>b) Sửa đổi, bổ sung khoản 2 Điều 4 như sau:</w:t>
      </w:r>
    </w:p>
    <w:p w14:paraId="35ECD1DB" w14:textId="77777777" w:rsidR="00095600" w:rsidRDefault="001E30F6" w:rsidP="00EF47E3">
      <w:pPr>
        <w:shd w:val="clear" w:color="auto" w:fill="FFFFFF"/>
        <w:spacing w:after="120" w:line="360" w:lineRule="atLeast"/>
        <w:ind w:firstLine="720"/>
        <w:jc w:val="both"/>
        <w:rPr>
          <w:rFonts w:ascii="Times New Roman" w:hAnsi="Times New Roman"/>
          <w:szCs w:val="28"/>
        </w:rPr>
      </w:pPr>
      <w:r>
        <w:rPr>
          <w:rFonts w:ascii="Times New Roman" w:hAnsi="Times New Roman"/>
          <w:szCs w:val="28"/>
        </w:rPr>
        <w:t xml:space="preserve">“2. Mức hỗ trợ: Hỗ trợ kinh phí tổ chức hoạt động tuyên truyền, vận động Nhân dân phân loại rác thải tại nguồn, giảm thiểu rác thải nhựa và bảo vệ môi trường </w:t>
      </w:r>
      <w:r>
        <w:rPr>
          <w:rFonts w:ascii="Times New Roman" w:hAnsi="Times New Roman"/>
          <w:szCs w:val="28"/>
          <w:lang w:val="vi-VN"/>
        </w:rPr>
        <w:t xml:space="preserve">là </w:t>
      </w:r>
      <w:r>
        <w:rPr>
          <w:rFonts w:ascii="Times New Roman" w:hAnsi="Times New Roman"/>
          <w:szCs w:val="28"/>
        </w:rPr>
        <w:t>20 triệu đồng/xã, phường/năm.”</w:t>
      </w:r>
    </w:p>
    <w:p w14:paraId="593B8357"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pacing w:val="-2"/>
          <w:szCs w:val="28"/>
        </w:rPr>
      </w:pPr>
      <w:r>
        <w:rPr>
          <w:rFonts w:ascii="Times New Roman" w:hAnsi="Times New Roman"/>
          <w:spacing w:val="-2"/>
          <w:szCs w:val="28"/>
        </w:rPr>
        <w:t>2. Sửa đổi, bổ sung điểm a khoản 3 Điều 5 như sau:</w:t>
      </w:r>
    </w:p>
    <w:p w14:paraId="5B2A9711" w14:textId="77777777" w:rsidR="00095600" w:rsidRPr="00CD54D5"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pacing w:val="-2"/>
          <w:szCs w:val="28"/>
        </w:rPr>
      </w:pPr>
      <w:r w:rsidRPr="00CD54D5">
        <w:rPr>
          <w:rFonts w:ascii="Times New Roman" w:hAnsi="Times New Roman"/>
          <w:spacing w:val="-2"/>
          <w:szCs w:val="28"/>
        </w:rPr>
        <w:t>“a) Vị trí xây dựng mô hình ủ phân từ rác thải hữu cơ tập trung phải được Uỷ ban nhân dân cấp xã lựa chọn đảm bảo theo quy định và xác nhận việc lựa chọn bằng văn bản</w:t>
      </w:r>
      <w:r w:rsidR="00427B46">
        <w:rPr>
          <w:rFonts w:ascii="Times New Roman" w:hAnsi="Times New Roman"/>
          <w:spacing w:val="-2"/>
          <w:szCs w:val="28"/>
        </w:rPr>
        <w:t>.</w:t>
      </w:r>
      <w:r w:rsidRPr="00CD54D5">
        <w:rPr>
          <w:rFonts w:ascii="Times New Roman" w:hAnsi="Times New Roman"/>
          <w:spacing w:val="-2"/>
          <w:szCs w:val="28"/>
        </w:rPr>
        <w:t>”</w:t>
      </w:r>
    </w:p>
    <w:p w14:paraId="0BF247B0" w14:textId="77777777" w:rsidR="00095600" w:rsidRPr="00CD54D5"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zCs w:val="28"/>
          <w:shd w:val="clear" w:color="auto" w:fill="FFFFFF"/>
        </w:rPr>
      </w:pPr>
      <w:r w:rsidRPr="00CD54D5">
        <w:rPr>
          <w:rFonts w:ascii="Times New Roman" w:hAnsi="Times New Roman"/>
          <w:szCs w:val="28"/>
          <w:shd w:val="clear" w:color="auto" w:fill="FFFFFF"/>
        </w:rPr>
        <w:t>3. Sửa đổi, bổ sung điểm c khoản 3 Điều 6 như sau:</w:t>
      </w:r>
    </w:p>
    <w:p w14:paraId="68B4DC9D"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zCs w:val="28"/>
          <w:shd w:val="clear" w:color="auto" w:fill="FFFFFF"/>
        </w:rPr>
      </w:pPr>
      <w:r w:rsidRPr="00CD54D5">
        <w:rPr>
          <w:rFonts w:ascii="Times New Roman" w:hAnsi="Times New Roman"/>
          <w:szCs w:val="28"/>
          <w:shd w:val="clear" w:color="auto" w:fill="FFFFFF"/>
        </w:rPr>
        <w:t>“c)</w:t>
      </w:r>
      <w:r w:rsidRPr="00CD54D5">
        <w:rPr>
          <w:rFonts w:ascii="Times New Roman" w:hAnsi="Times New Roman"/>
          <w:szCs w:val="28"/>
          <w:shd w:val="clear" w:color="auto" w:fill="FFFFFF"/>
          <w:lang w:val="vi-VN"/>
        </w:rPr>
        <w:t xml:space="preserve"> Trạm trung chuyển</w:t>
      </w:r>
      <w:r w:rsidRPr="00CD54D5">
        <w:rPr>
          <w:rFonts w:ascii="Times New Roman" w:hAnsi="Times New Roman"/>
          <w:szCs w:val="28"/>
          <w:shd w:val="clear" w:color="auto" w:fill="FFFFFF"/>
        </w:rPr>
        <w:t xml:space="preserve"> rác</w:t>
      </w:r>
      <w:r w:rsidRPr="00CD54D5">
        <w:rPr>
          <w:rFonts w:ascii="Times New Roman" w:hAnsi="Times New Roman"/>
          <w:szCs w:val="28"/>
          <w:shd w:val="clear" w:color="auto" w:fill="FFFFFF"/>
          <w:lang w:val="vi-VN"/>
        </w:rPr>
        <w:t>/điểm tập kết</w:t>
      </w:r>
      <w:r w:rsidRPr="00CD54D5">
        <w:rPr>
          <w:rFonts w:ascii="Times New Roman" w:hAnsi="Times New Roman"/>
          <w:szCs w:val="28"/>
          <w:shd w:val="clear" w:color="auto" w:fill="FFFFFF"/>
        </w:rPr>
        <w:t xml:space="preserve"> rác do Hợp tác xã môi trường</w:t>
      </w:r>
      <w:r w:rsidRPr="00CD54D5">
        <w:rPr>
          <w:rFonts w:ascii="Times New Roman" w:hAnsi="Times New Roman"/>
          <w:szCs w:val="28"/>
          <w:shd w:val="clear" w:color="auto" w:fill="FFFFFF"/>
          <w:lang w:val="vi-VN"/>
        </w:rPr>
        <w:t xml:space="preserve"> </w:t>
      </w:r>
      <w:r w:rsidRPr="00CD54D5">
        <w:rPr>
          <w:rFonts w:ascii="Times New Roman" w:hAnsi="Times New Roman"/>
          <w:szCs w:val="28"/>
          <w:shd w:val="clear" w:color="auto" w:fill="FFFFFF"/>
        </w:rPr>
        <w:t xml:space="preserve">hoặc Tổ/Đội vệ sinh môi trường được giao quản lý </w:t>
      </w:r>
      <w:r w:rsidRPr="00CD54D5">
        <w:rPr>
          <w:rFonts w:ascii="Times New Roman" w:hAnsi="Times New Roman"/>
          <w:szCs w:val="28"/>
          <w:shd w:val="clear" w:color="auto" w:fill="FFFFFF"/>
          <w:lang w:val="vi-VN"/>
        </w:rPr>
        <w:t xml:space="preserve">phải </w:t>
      </w:r>
      <w:r w:rsidRPr="00CD54D5">
        <w:rPr>
          <w:rFonts w:ascii="Times New Roman" w:hAnsi="Times New Roman"/>
          <w:szCs w:val="28"/>
          <w:shd w:val="clear" w:color="auto" w:fill="FFFFFF"/>
        </w:rPr>
        <w:t xml:space="preserve">đảm bảo các điều kiện về bảo vệ môi trường, được </w:t>
      </w:r>
      <w:r w:rsidRPr="00CD54D5">
        <w:rPr>
          <w:rFonts w:ascii="Times New Roman" w:hAnsi="Times New Roman"/>
          <w:szCs w:val="28"/>
        </w:rPr>
        <w:t>Uỷ ban nhân dân</w:t>
      </w:r>
      <w:r w:rsidRPr="00CD54D5">
        <w:rPr>
          <w:rFonts w:ascii="Times New Roman" w:hAnsi="Times New Roman"/>
          <w:szCs w:val="28"/>
          <w:shd w:val="clear" w:color="auto" w:fill="FFFFFF"/>
        </w:rPr>
        <w:t xml:space="preserve"> cấp xã xác nhận bằng văn bản</w:t>
      </w:r>
      <w:r w:rsidR="00427B46">
        <w:rPr>
          <w:rFonts w:ascii="Times New Roman" w:hAnsi="Times New Roman"/>
          <w:szCs w:val="28"/>
          <w:shd w:val="clear" w:color="auto" w:fill="FFFFFF"/>
        </w:rPr>
        <w:t>.</w:t>
      </w:r>
      <w:r w:rsidRPr="00CD54D5">
        <w:rPr>
          <w:rFonts w:ascii="Times New Roman" w:hAnsi="Times New Roman"/>
          <w:szCs w:val="28"/>
          <w:shd w:val="clear" w:color="auto" w:fill="FFFFFF"/>
        </w:rPr>
        <w:t>”</w:t>
      </w:r>
    </w:p>
    <w:p w14:paraId="7D805D48"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zCs w:val="28"/>
          <w:shd w:val="clear" w:color="auto" w:fill="FFFFFF"/>
        </w:rPr>
      </w:pPr>
      <w:r>
        <w:rPr>
          <w:rFonts w:ascii="Times New Roman" w:hAnsi="Times New Roman"/>
          <w:szCs w:val="28"/>
          <w:shd w:val="clear" w:color="auto" w:fill="FFFFFF"/>
        </w:rPr>
        <w:t>4. Sửa đổi, bổ sung khoản 2 và điểm a khoản 3 Điều 7 như sau:</w:t>
      </w:r>
    </w:p>
    <w:p w14:paraId="408782BA"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zCs w:val="28"/>
          <w:shd w:val="clear" w:color="auto" w:fill="FFFFFF"/>
        </w:rPr>
      </w:pPr>
      <w:r>
        <w:rPr>
          <w:rFonts w:ascii="Times New Roman" w:hAnsi="Times New Roman"/>
          <w:szCs w:val="28"/>
          <w:shd w:val="clear" w:color="auto" w:fill="FFFFFF"/>
        </w:rPr>
        <w:t>a) Sửa đổi, bổ sung khoản 2 Điều 7 như sau:</w:t>
      </w:r>
    </w:p>
    <w:p w14:paraId="29AEDEE1"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zCs w:val="28"/>
          <w:shd w:val="clear" w:color="auto" w:fill="FFFFFF"/>
        </w:rPr>
      </w:pPr>
      <w:r>
        <w:rPr>
          <w:rFonts w:ascii="Times New Roman" w:hAnsi="Times New Roman"/>
          <w:szCs w:val="28"/>
          <w:shd w:val="clear" w:color="auto" w:fill="FFFFFF"/>
        </w:rPr>
        <w:t>“a) Hỗ trợ một lần 50% kinh phí mua xe cuốn ép rác, tối đa không quá 700 triệu đồng/xe/Hợp tác xã hoạt động thu gom, vận chuyển rác thải trên địa bàn xã, phường hoặc cụm xã, phường có quy mô dân số từ 24.000 người trở lên.</w:t>
      </w:r>
    </w:p>
    <w:p w14:paraId="34A93841"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pacing w:val="-2"/>
          <w:szCs w:val="28"/>
          <w:shd w:val="clear" w:color="auto" w:fill="FFFFFF"/>
        </w:rPr>
      </w:pPr>
      <w:r>
        <w:rPr>
          <w:rFonts w:ascii="Times New Roman" w:hAnsi="Times New Roman"/>
          <w:spacing w:val="-2"/>
          <w:szCs w:val="28"/>
          <w:shd w:val="clear" w:color="auto" w:fill="FFFFFF"/>
        </w:rPr>
        <w:lastRenderedPageBreak/>
        <w:t>b) Đối với Hợp tác xã hoạt động thu gom, vận chuyển rác thải trên địa bàn xã, phường hoặc cụm xã, phường có quy mô dân số từ</w:t>
      </w:r>
      <w:r>
        <w:rPr>
          <w:rFonts w:ascii="Times New Roman" w:hAnsi="Times New Roman"/>
          <w:spacing w:val="-2"/>
          <w:szCs w:val="28"/>
          <w:shd w:val="clear" w:color="auto" w:fill="FFFFFF"/>
          <w:lang w:val="vi-VN"/>
        </w:rPr>
        <w:t xml:space="preserve"> 40.000 người trở lên</w:t>
      </w:r>
      <w:r>
        <w:rPr>
          <w:rFonts w:ascii="Times New Roman" w:hAnsi="Times New Roman"/>
          <w:spacing w:val="-2"/>
          <w:szCs w:val="28"/>
          <w:shd w:val="clear" w:color="auto" w:fill="FFFFFF"/>
        </w:rPr>
        <w:t>,</w:t>
      </w:r>
      <w:r>
        <w:rPr>
          <w:rFonts w:ascii="Times New Roman" w:hAnsi="Times New Roman"/>
          <w:spacing w:val="-2"/>
          <w:szCs w:val="28"/>
          <w:shd w:val="clear" w:color="auto" w:fill="FFFFFF"/>
          <w:lang w:val="vi-VN"/>
        </w:rPr>
        <w:t xml:space="preserve"> được hỗ trợ </w:t>
      </w:r>
      <w:r>
        <w:rPr>
          <w:rFonts w:ascii="Times New Roman" w:hAnsi="Times New Roman"/>
          <w:spacing w:val="-2"/>
          <w:szCs w:val="28"/>
          <w:shd w:val="clear" w:color="auto" w:fill="FFFFFF"/>
        </w:rPr>
        <w:t xml:space="preserve">40% kinh phí </w:t>
      </w:r>
      <w:r>
        <w:rPr>
          <w:rFonts w:ascii="Times New Roman" w:hAnsi="Times New Roman"/>
          <w:spacing w:val="-2"/>
          <w:szCs w:val="28"/>
          <w:shd w:val="clear" w:color="auto" w:fill="FFFFFF"/>
          <w:lang w:val="vi-VN"/>
        </w:rPr>
        <w:t>mua xe cuốn ép rác</w:t>
      </w:r>
      <w:r>
        <w:rPr>
          <w:rFonts w:ascii="Times New Roman" w:hAnsi="Times New Roman"/>
          <w:spacing w:val="-2"/>
          <w:szCs w:val="28"/>
          <w:shd w:val="clear" w:color="auto" w:fill="FFFFFF"/>
        </w:rPr>
        <w:t xml:space="preserve"> thứ 2, tối đa không quá 500 triệu đồng.”</w:t>
      </w:r>
    </w:p>
    <w:p w14:paraId="5ADFD946"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pacing w:val="-2"/>
          <w:szCs w:val="28"/>
        </w:rPr>
      </w:pPr>
      <w:r>
        <w:rPr>
          <w:rFonts w:ascii="Times New Roman" w:hAnsi="Times New Roman"/>
          <w:spacing w:val="-2"/>
          <w:szCs w:val="28"/>
        </w:rPr>
        <w:t xml:space="preserve">b) </w:t>
      </w:r>
      <w:r>
        <w:rPr>
          <w:rFonts w:ascii="Times New Roman" w:hAnsi="Times New Roman"/>
          <w:szCs w:val="28"/>
          <w:shd w:val="clear" w:color="auto" w:fill="FFFFFF"/>
        </w:rPr>
        <w:t>Sửa đổi, bổ sung điểm a khoản 3 Điều 7 như sau:</w:t>
      </w:r>
      <w:r>
        <w:rPr>
          <w:rFonts w:ascii="Times New Roman" w:hAnsi="Times New Roman"/>
          <w:spacing w:val="-2"/>
          <w:szCs w:val="28"/>
        </w:rPr>
        <w:t xml:space="preserve"> </w:t>
      </w:r>
    </w:p>
    <w:bookmarkEnd w:id="3"/>
    <w:p w14:paraId="589F2D17" w14:textId="77F6A12E"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zCs w:val="28"/>
          <w:shd w:val="clear" w:color="auto" w:fill="FFFFFF"/>
        </w:rPr>
      </w:pPr>
      <w:r>
        <w:rPr>
          <w:rFonts w:ascii="Times New Roman" w:hAnsi="Times New Roman"/>
          <w:szCs w:val="28"/>
          <w:shd w:val="clear" w:color="auto" w:fill="FFFFFF"/>
        </w:rPr>
        <w:t>“a)</w:t>
      </w:r>
      <w:r>
        <w:rPr>
          <w:rFonts w:ascii="Times New Roman" w:hAnsi="Times New Roman"/>
          <w:bCs/>
          <w:szCs w:val="28"/>
          <w:lang w:val="vi-VN"/>
        </w:rPr>
        <w:t xml:space="preserve"> </w:t>
      </w:r>
      <w:r>
        <w:rPr>
          <w:rFonts w:ascii="Times New Roman" w:hAnsi="Times New Roman"/>
          <w:bCs/>
          <w:szCs w:val="28"/>
          <w:shd w:val="clear" w:color="auto" w:fill="FFFFFF"/>
          <w:lang w:val="vi-VN"/>
        </w:rPr>
        <w:t>Hợp tác xã có cam kết thực hiện việc thu gom</w:t>
      </w:r>
      <w:r>
        <w:rPr>
          <w:rFonts w:ascii="Times New Roman" w:hAnsi="Times New Roman"/>
          <w:bCs/>
          <w:szCs w:val="28"/>
          <w:shd w:val="clear" w:color="auto" w:fill="FFFFFF"/>
        </w:rPr>
        <w:t>,</w:t>
      </w:r>
      <w:r>
        <w:rPr>
          <w:rFonts w:ascii="Times New Roman" w:hAnsi="Times New Roman"/>
          <w:bCs/>
          <w:szCs w:val="28"/>
          <w:shd w:val="clear" w:color="auto" w:fill="FFFFFF"/>
          <w:lang w:val="vi-VN"/>
        </w:rPr>
        <w:t xml:space="preserve"> vận chuyển rác </w:t>
      </w:r>
      <w:r>
        <w:rPr>
          <w:rFonts w:ascii="Times New Roman" w:hAnsi="Times New Roman"/>
          <w:bCs/>
          <w:szCs w:val="28"/>
          <w:shd w:val="clear" w:color="auto" w:fill="FFFFFF"/>
        </w:rPr>
        <w:t xml:space="preserve">thải trên địa bàn </w:t>
      </w:r>
      <w:r>
        <w:rPr>
          <w:rFonts w:ascii="Times New Roman" w:hAnsi="Times New Roman"/>
          <w:szCs w:val="28"/>
          <w:shd w:val="clear" w:color="auto" w:fill="FFFFFF"/>
        </w:rPr>
        <w:t>tỉnh</w:t>
      </w:r>
      <w:r>
        <w:rPr>
          <w:rFonts w:ascii="Times New Roman" w:hAnsi="Times New Roman"/>
          <w:szCs w:val="28"/>
          <w:shd w:val="clear" w:color="auto" w:fill="FFFFFF"/>
          <w:lang w:val="vi-VN"/>
        </w:rPr>
        <w:t xml:space="preserve"> trong</w:t>
      </w:r>
      <w:r>
        <w:rPr>
          <w:rFonts w:ascii="Times New Roman" w:hAnsi="Times New Roman"/>
          <w:szCs w:val="28"/>
          <w:shd w:val="clear" w:color="auto" w:fill="FFFFFF"/>
        </w:rPr>
        <w:t xml:space="preserve"> thời gian tối thi</w:t>
      </w:r>
      <w:r w:rsidR="00F91B1E">
        <w:rPr>
          <w:rFonts w:ascii="Times New Roman" w:hAnsi="Times New Roman"/>
          <w:szCs w:val="28"/>
          <w:shd w:val="clear" w:color="auto" w:fill="FFFFFF"/>
          <w:lang w:val="vi-VN"/>
        </w:rPr>
        <w:t>ể</w:t>
      </w:r>
      <w:r>
        <w:rPr>
          <w:rFonts w:ascii="Times New Roman" w:hAnsi="Times New Roman"/>
          <w:szCs w:val="28"/>
          <w:shd w:val="clear" w:color="auto" w:fill="FFFFFF"/>
        </w:rPr>
        <w:t>u 5 năm kể từ thời điểm được hỗ trợ; trường hợp không thực hiện đúng cam kết thì phải hoàn trả lại kinh phí đã nhận hỗ trợ cho ngân sách tỉnh.”</w:t>
      </w:r>
    </w:p>
    <w:p w14:paraId="6D91C350"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b/>
          <w:szCs w:val="28"/>
          <w:shd w:val="clear" w:color="auto" w:fill="FFFFFF"/>
        </w:rPr>
      </w:pPr>
      <w:r>
        <w:rPr>
          <w:rFonts w:ascii="Times New Roman" w:hAnsi="Times New Roman"/>
          <w:b/>
          <w:szCs w:val="28"/>
          <w:shd w:val="clear" w:color="auto" w:fill="FFFFFF"/>
        </w:rPr>
        <w:t xml:space="preserve">Điều 2. </w:t>
      </w:r>
      <w:r w:rsidR="00463A73">
        <w:rPr>
          <w:rFonts w:ascii="Times New Roman" w:hAnsi="Times New Roman"/>
          <w:b/>
          <w:szCs w:val="28"/>
          <w:shd w:val="clear" w:color="auto" w:fill="FFFFFF"/>
        </w:rPr>
        <w:t>Bổ sung q</w:t>
      </w:r>
      <w:r>
        <w:rPr>
          <w:rFonts w:ascii="Times New Roman" w:hAnsi="Times New Roman"/>
          <w:b/>
          <w:szCs w:val="28"/>
          <w:shd w:val="clear" w:color="auto" w:fill="FFFFFF"/>
        </w:rPr>
        <w:t>uy trình thực hiện và hồ sơ hỗ trợ năm 2025</w:t>
      </w:r>
    </w:p>
    <w:p w14:paraId="0BFECCDA"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bCs/>
          <w:szCs w:val="28"/>
          <w:shd w:val="clear" w:color="auto" w:fill="FFFFFF"/>
        </w:rPr>
      </w:pPr>
      <w:r>
        <w:rPr>
          <w:rFonts w:ascii="Times New Roman" w:hAnsi="Times New Roman"/>
          <w:bCs/>
          <w:szCs w:val="28"/>
          <w:shd w:val="clear" w:color="auto" w:fill="FFFFFF"/>
        </w:rPr>
        <w:t>1. Quy trình và hồ sơ hỗ trợ thực hiện</w:t>
      </w:r>
      <w:r w:rsidR="001979CF">
        <w:rPr>
          <w:rFonts w:ascii="Times New Roman" w:hAnsi="Times New Roman"/>
          <w:bCs/>
          <w:szCs w:val="28"/>
          <w:shd w:val="clear" w:color="auto" w:fill="FFFFFF"/>
        </w:rPr>
        <w:t xml:space="preserve"> năm 2025</w:t>
      </w:r>
      <w:r>
        <w:rPr>
          <w:rFonts w:ascii="Times New Roman" w:hAnsi="Times New Roman"/>
          <w:bCs/>
          <w:szCs w:val="28"/>
          <w:shd w:val="clear" w:color="auto" w:fill="FFFFFF"/>
        </w:rPr>
        <w:t xml:space="preserve"> theo Phụ lục ban hành kèm theo Nghị quyết này.</w:t>
      </w:r>
    </w:p>
    <w:p w14:paraId="4905732E"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bCs/>
          <w:szCs w:val="28"/>
          <w:highlight w:val="yellow"/>
          <w:shd w:val="clear" w:color="auto" w:fill="FFFFFF"/>
        </w:rPr>
      </w:pPr>
      <w:r>
        <w:rPr>
          <w:rFonts w:ascii="Times New Roman" w:hAnsi="Times New Roman"/>
          <w:bCs/>
          <w:szCs w:val="28"/>
          <w:shd w:val="clear" w:color="auto" w:fill="FFFFFF"/>
        </w:rPr>
        <w:t xml:space="preserve">2. Biểu rà soát nhu cầu </w:t>
      </w:r>
      <w:r w:rsidRPr="00427B46">
        <w:rPr>
          <w:rFonts w:ascii="Times New Roman" w:hAnsi="Times New Roman"/>
          <w:bCs/>
          <w:szCs w:val="28"/>
          <w:shd w:val="clear" w:color="auto" w:fill="FFFFFF"/>
        </w:rPr>
        <w:t>hỗ trợ</w:t>
      </w:r>
      <w:r>
        <w:rPr>
          <w:rFonts w:ascii="Times New Roman" w:hAnsi="Times New Roman"/>
          <w:bCs/>
          <w:szCs w:val="28"/>
          <w:shd w:val="clear" w:color="auto" w:fill="FFFFFF"/>
        </w:rPr>
        <w:t xml:space="preserve"> thực hiện chính sách bảo vệ môi tr</w:t>
      </w:r>
      <w:r>
        <w:rPr>
          <w:rFonts w:ascii="Times New Roman" w:hAnsi="Times New Roman" w:hint="eastAsia"/>
          <w:bCs/>
          <w:szCs w:val="28"/>
          <w:shd w:val="clear" w:color="auto" w:fill="FFFFFF"/>
        </w:rPr>
        <w:t>ư</w:t>
      </w:r>
      <w:r>
        <w:rPr>
          <w:rFonts w:ascii="Times New Roman" w:hAnsi="Times New Roman"/>
          <w:bCs/>
          <w:szCs w:val="28"/>
          <w:shd w:val="clear" w:color="auto" w:fill="FFFFFF"/>
        </w:rPr>
        <w:t>ờng n</w:t>
      </w:r>
      <w:r>
        <w:rPr>
          <w:rFonts w:ascii="Times New Roman" w:hAnsi="Times New Roman" w:hint="eastAsia"/>
          <w:bCs/>
          <w:szCs w:val="28"/>
          <w:shd w:val="clear" w:color="auto" w:fill="FFFFFF"/>
        </w:rPr>
        <w:t>ă</w:t>
      </w:r>
      <w:r>
        <w:rPr>
          <w:rFonts w:ascii="Times New Roman" w:hAnsi="Times New Roman"/>
          <w:bCs/>
          <w:szCs w:val="28"/>
          <w:shd w:val="clear" w:color="auto" w:fill="FFFFFF"/>
        </w:rPr>
        <w:t>m 2025 thực hiện theo mẫu số 01/KH ban hành kèm theo Nghị quyết này.</w:t>
      </w:r>
    </w:p>
    <w:p w14:paraId="71207716"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b/>
          <w:bCs/>
          <w:szCs w:val="28"/>
        </w:rPr>
      </w:pPr>
      <w:r>
        <w:rPr>
          <w:rFonts w:ascii="Times New Roman" w:hAnsi="Times New Roman"/>
          <w:b/>
          <w:bCs/>
          <w:szCs w:val="28"/>
        </w:rPr>
        <w:t>Điều 3. Tổ chức thực hiện</w:t>
      </w:r>
    </w:p>
    <w:p w14:paraId="05857CDC" w14:textId="4B924DAF"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u w:color="FF0000"/>
        </w:rPr>
      </w:pPr>
      <w:r>
        <w:rPr>
          <w:rFonts w:ascii="Times New Roman" w:hAnsi="Times New Roman"/>
          <w:szCs w:val="28"/>
        </w:rPr>
        <w:t xml:space="preserve">1. </w:t>
      </w:r>
      <w:r>
        <w:rPr>
          <w:rFonts w:ascii="Times New Roman" w:hAnsi="Times New Roman"/>
          <w:lang w:val="nl-NL"/>
        </w:rPr>
        <w:t xml:space="preserve">Ủy ban nhân </w:t>
      </w:r>
      <w:r>
        <w:rPr>
          <w:rFonts w:ascii="Times New Roman" w:hAnsi="Times New Roman"/>
          <w:u w:color="FF0000"/>
          <w:lang w:val="vi-VN"/>
        </w:rPr>
        <w:t>dân tỉnh</w:t>
      </w:r>
      <w:r>
        <w:rPr>
          <w:rFonts w:ascii="Times New Roman" w:hAnsi="Times New Roman"/>
          <w:u w:color="FF0000"/>
        </w:rPr>
        <w:t xml:space="preserve"> tổ chức thực hiện Nghị quyết.</w:t>
      </w:r>
    </w:p>
    <w:p w14:paraId="6D13ACC1" w14:textId="46BB02AC"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szCs w:val="28"/>
        </w:rPr>
      </w:pPr>
      <w:r>
        <w:rPr>
          <w:rFonts w:ascii="Times New Roman" w:hAnsi="Times New Roman"/>
          <w:szCs w:val="28"/>
        </w:rPr>
        <w:t>2. Thường trực Hội đồng nhân dân, các Ban Hội đồng nhân dân, các Tổ đại biểu Hội đồng nhân dân và đại biểu Hội đồng nhân dân tỉnh giám sát việc thực hiện Nghị quyết.</w:t>
      </w:r>
    </w:p>
    <w:p w14:paraId="26D76818" w14:textId="7777777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b/>
          <w:bCs/>
          <w:szCs w:val="28"/>
        </w:rPr>
      </w:pPr>
      <w:r>
        <w:rPr>
          <w:rFonts w:ascii="Times New Roman" w:hAnsi="Times New Roman"/>
          <w:b/>
          <w:bCs/>
          <w:szCs w:val="28"/>
        </w:rPr>
        <w:t>Điều 4. Điều khoản thi hành</w:t>
      </w:r>
    </w:p>
    <w:p w14:paraId="30C11D7D" w14:textId="2345FC37"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bCs/>
          <w:szCs w:val="28"/>
        </w:rPr>
      </w:pPr>
      <w:r>
        <w:rPr>
          <w:rFonts w:ascii="Times New Roman" w:hAnsi="Times New Roman"/>
          <w:bCs/>
          <w:szCs w:val="28"/>
        </w:rPr>
        <w:t xml:space="preserve">1. Nghị quyết này có hiệu lực </w:t>
      </w:r>
      <w:r w:rsidR="00E931F3">
        <w:rPr>
          <w:rFonts w:ascii="Times New Roman" w:hAnsi="Times New Roman"/>
          <w:bCs/>
          <w:szCs w:val="28"/>
        </w:rPr>
        <w:t>từ</w:t>
      </w:r>
      <w:r w:rsidR="00E931F3">
        <w:rPr>
          <w:rFonts w:ascii="Times New Roman" w:hAnsi="Times New Roman"/>
          <w:bCs/>
          <w:szCs w:val="28"/>
          <w:lang w:val="vi-VN"/>
        </w:rPr>
        <w:t xml:space="preserve"> </w:t>
      </w:r>
      <w:r>
        <w:rPr>
          <w:rFonts w:ascii="Times New Roman" w:hAnsi="Times New Roman"/>
          <w:bCs/>
          <w:szCs w:val="28"/>
        </w:rPr>
        <w:t>ngày</w:t>
      </w:r>
      <w:r w:rsidR="009428E1">
        <w:rPr>
          <w:rFonts w:ascii="Times New Roman" w:hAnsi="Times New Roman"/>
          <w:bCs/>
          <w:szCs w:val="28"/>
          <w:lang w:val="vi-VN"/>
        </w:rPr>
        <w:t xml:space="preserve"> 24</w:t>
      </w:r>
      <w:r>
        <w:rPr>
          <w:rFonts w:ascii="Times New Roman" w:hAnsi="Times New Roman"/>
          <w:bCs/>
          <w:szCs w:val="28"/>
        </w:rPr>
        <w:t xml:space="preserve"> tháng 7 năm 2025 </w:t>
      </w:r>
      <w:r>
        <w:rPr>
          <w:rFonts w:ascii="Times New Roman" w:hAnsi="Times New Roman"/>
          <w:szCs w:val="28"/>
          <w:shd w:val="solid" w:color="FFFFFF" w:fill="auto"/>
        </w:rPr>
        <w:t xml:space="preserve">đến </w:t>
      </w:r>
      <w:r w:rsidR="00344D25">
        <w:rPr>
          <w:rFonts w:ascii="Times New Roman" w:hAnsi="Times New Roman"/>
          <w:szCs w:val="28"/>
          <w:shd w:val="solid" w:color="FFFFFF" w:fill="auto"/>
        </w:rPr>
        <w:t>hết</w:t>
      </w:r>
      <w:r w:rsidR="00344D25">
        <w:rPr>
          <w:rFonts w:ascii="Times New Roman" w:hAnsi="Times New Roman"/>
          <w:szCs w:val="28"/>
          <w:shd w:val="solid" w:color="FFFFFF" w:fill="auto"/>
          <w:lang w:val="vi-VN"/>
        </w:rPr>
        <w:t xml:space="preserve"> </w:t>
      </w:r>
      <w:r>
        <w:rPr>
          <w:rFonts w:ascii="Times New Roman" w:hAnsi="Times New Roman"/>
          <w:szCs w:val="28"/>
          <w:shd w:val="solid" w:color="FFFFFF" w:fill="auto"/>
        </w:rPr>
        <w:t>ngày 31 tháng 12 năm 2025</w:t>
      </w:r>
      <w:r>
        <w:rPr>
          <w:rFonts w:ascii="Times New Roman" w:hAnsi="Times New Roman"/>
          <w:bCs/>
          <w:szCs w:val="28"/>
        </w:rPr>
        <w:t>.</w:t>
      </w:r>
    </w:p>
    <w:p w14:paraId="7B9503CC" w14:textId="77777777" w:rsidR="00095600" w:rsidRPr="009B7B7C"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bCs/>
          <w:szCs w:val="28"/>
        </w:rPr>
      </w:pPr>
      <w:r w:rsidRPr="009B7B7C">
        <w:rPr>
          <w:rFonts w:ascii="Times New Roman" w:hAnsi="Times New Roman"/>
          <w:bCs/>
          <w:szCs w:val="28"/>
        </w:rPr>
        <w:t>2. Quy định chuyển tiếp</w:t>
      </w:r>
      <w:r w:rsidR="009B7B7C">
        <w:rPr>
          <w:rFonts w:ascii="Times New Roman" w:hAnsi="Times New Roman"/>
          <w:bCs/>
          <w:szCs w:val="28"/>
        </w:rPr>
        <w:t>:</w:t>
      </w:r>
    </w:p>
    <w:p w14:paraId="1EBF9C94" w14:textId="77777777" w:rsidR="00095600" w:rsidRPr="009B7B7C"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bCs/>
          <w:szCs w:val="28"/>
        </w:rPr>
      </w:pPr>
      <w:r w:rsidRPr="009B7B7C">
        <w:rPr>
          <w:rFonts w:ascii="Times New Roman" w:hAnsi="Times New Roman"/>
          <w:bCs/>
          <w:szCs w:val="28"/>
        </w:rPr>
        <w:t xml:space="preserve">Đối với các xã/phường/thị trấn (trước sáp nhập) thuộc đối tượng được hỗ trợ theo quy định tại Điều 4 </w:t>
      </w:r>
      <w:r w:rsidRPr="009B7B7C">
        <w:rPr>
          <w:rFonts w:ascii="Times New Roman" w:hAnsi="Times New Roman"/>
          <w:u w:color="FF0000"/>
        </w:rPr>
        <w:t>Nghị quyết số 97/2022/NQ-H</w:t>
      </w:r>
      <w:r w:rsidRPr="009B7B7C">
        <w:rPr>
          <w:rFonts w:ascii="Times New Roman" w:hAnsi="Times New Roman" w:hint="eastAsia"/>
          <w:u w:color="FF0000"/>
        </w:rPr>
        <w:t>Đ</w:t>
      </w:r>
      <w:r w:rsidRPr="009B7B7C">
        <w:rPr>
          <w:rFonts w:ascii="Times New Roman" w:hAnsi="Times New Roman"/>
          <w:u w:color="FF0000"/>
        </w:rPr>
        <w:t>ND ngày 16 tháng 12 n</w:t>
      </w:r>
      <w:r w:rsidRPr="009B7B7C">
        <w:rPr>
          <w:rFonts w:ascii="Times New Roman" w:hAnsi="Times New Roman" w:hint="eastAsia"/>
          <w:u w:color="FF0000"/>
        </w:rPr>
        <w:t>ă</w:t>
      </w:r>
      <w:r w:rsidRPr="009B7B7C">
        <w:rPr>
          <w:rFonts w:ascii="Times New Roman" w:hAnsi="Times New Roman"/>
          <w:u w:color="FF0000"/>
        </w:rPr>
        <w:t xml:space="preserve">m 2022 của Hội </w:t>
      </w:r>
      <w:r w:rsidRPr="009B7B7C">
        <w:rPr>
          <w:rFonts w:ascii="Times New Roman" w:hAnsi="Times New Roman" w:hint="eastAsia"/>
          <w:u w:color="FF0000"/>
        </w:rPr>
        <w:t>đ</w:t>
      </w:r>
      <w:r w:rsidRPr="009B7B7C">
        <w:rPr>
          <w:rFonts w:ascii="Times New Roman" w:hAnsi="Times New Roman"/>
          <w:u w:color="FF0000"/>
        </w:rPr>
        <w:t xml:space="preserve">ồng nhân dân tỉnh về một số chính sách hỗ trợ hoạt </w:t>
      </w:r>
      <w:r w:rsidRPr="009B7B7C">
        <w:rPr>
          <w:rFonts w:ascii="Times New Roman" w:hAnsi="Times New Roman" w:hint="eastAsia"/>
          <w:u w:color="FF0000"/>
        </w:rPr>
        <w:t>đ</w:t>
      </w:r>
      <w:r w:rsidRPr="009B7B7C">
        <w:rPr>
          <w:rFonts w:ascii="Times New Roman" w:hAnsi="Times New Roman"/>
          <w:u w:color="FF0000"/>
        </w:rPr>
        <w:t>ộng bảo vệ môi tr</w:t>
      </w:r>
      <w:r w:rsidRPr="009B7B7C">
        <w:rPr>
          <w:rFonts w:ascii="Times New Roman" w:hAnsi="Times New Roman" w:hint="eastAsia"/>
          <w:u w:color="FF0000"/>
        </w:rPr>
        <w:t>ư</w:t>
      </w:r>
      <w:r w:rsidRPr="009B7B7C">
        <w:rPr>
          <w:rFonts w:ascii="Times New Roman" w:hAnsi="Times New Roman"/>
          <w:u w:color="FF0000"/>
        </w:rPr>
        <w:t xml:space="preserve">ờng giai </w:t>
      </w:r>
      <w:r w:rsidRPr="009B7B7C">
        <w:rPr>
          <w:rFonts w:ascii="Times New Roman" w:hAnsi="Times New Roman" w:hint="eastAsia"/>
          <w:u w:color="FF0000"/>
        </w:rPr>
        <w:t>đ</w:t>
      </w:r>
      <w:r w:rsidRPr="009B7B7C">
        <w:rPr>
          <w:rFonts w:ascii="Times New Roman" w:hAnsi="Times New Roman"/>
          <w:u w:color="FF0000"/>
        </w:rPr>
        <w:t xml:space="preserve">oạn 2023-2025, đã đăng ký </w:t>
      </w:r>
      <w:r w:rsidRPr="009B7B7C">
        <w:rPr>
          <w:rFonts w:ascii="Times New Roman" w:hAnsi="Times New Roman"/>
          <w:bCs/>
          <w:szCs w:val="28"/>
          <w:shd w:val="clear" w:color="auto" w:fill="FFFFFF"/>
        </w:rPr>
        <w:t>nhu cầu hỗ trợ thực hiện chính sách bảo vệ môi tr</w:t>
      </w:r>
      <w:r w:rsidRPr="009B7B7C">
        <w:rPr>
          <w:rFonts w:ascii="Times New Roman" w:hAnsi="Times New Roman" w:hint="eastAsia"/>
          <w:bCs/>
          <w:szCs w:val="28"/>
          <w:shd w:val="clear" w:color="auto" w:fill="FFFFFF"/>
        </w:rPr>
        <w:t>ư</w:t>
      </w:r>
      <w:r w:rsidRPr="009B7B7C">
        <w:rPr>
          <w:rFonts w:ascii="Times New Roman" w:hAnsi="Times New Roman"/>
          <w:bCs/>
          <w:szCs w:val="28"/>
          <w:shd w:val="clear" w:color="auto" w:fill="FFFFFF"/>
        </w:rPr>
        <w:t>ờng n</w:t>
      </w:r>
      <w:r w:rsidRPr="009B7B7C">
        <w:rPr>
          <w:rFonts w:ascii="Times New Roman" w:hAnsi="Times New Roman" w:hint="eastAsia"/>
          <w:bCs/>
          <w:szCs w:val="28"/>
          <w:shd w:val="clear" w:color="auto" w:fill="FFFFFF"/>
        </w:rPr>
        <w:t>ă</w:t>
      </w:r>
      <w:r w:rsidRPr="009B7B7C">
        <w:rPr>
          <w:rFonts w:ascii="Times New Roman" w:hAnsi="Times New Roman"/>
          <w:bCs/>
          <w:szCs w:val="28"/>
          <w:shd w:val="clear" w:color="auto" w:fill="FFFFFF"/>
        </w:rPr>
        <w:t xml:space="preserve">m 2025 </w:t>
      </w:r>
      <w:r w:rsidRPr="009B7B7C">
        <w:rPr>
          <w:rFonts w:ascii="Times New Roman" w:hAnsi="Times New Roman"/>
          <w:u w:color="FF0000"/>
        </w:rPr>
        <w:t>và tổ chức triển khai thực hiện hoạt động tuyên truyền</w:t>
      </w:r>
      <w:r w:rsidRPr="009B7B7C">
        <w:rPr>
          <w:rFonts w:ascii="Times New Roman" w:hAnsi="Times New Roman"/>
          <w:szCs w:val="28"/>
        </w:rPr>
        <w:t>, vận động về phân loại rác thải tại nguồn, giảm thiểu rác thải nhựa và bảo vệ môi trường</w:t>
      </w:r>
      <w:r w:rsidRPr="009B7B7C">
        <w:rPr>
          <w:rFonts w:ascii="Times New Roman" w:hAnsi="Times New Roman"/>
          <w:u w:color="FF0000"/>
        </w:rPr>
        <w:t xml:space="preserve"> trước ngày Nghị quyết này có hiệu lực thì tiếp tục được hoàn thiện hồ sơ đề nghị hỗ trợ theo mức hỗ trợ </w:t>
      </w:r>
      <w:r w:rsidRPr="009B7B7C">
        <w:rPr>
          <w:rFonts w:ascii="Times New Roman" w:hAnsi="Times New Roman"/>
          <w:bCs/>
          <w:szCs w:val="28"/>
        </w:rPr>
        <w:t xml:space="preserve">quy định tại Điều 4 </w:t>
      </w:r>
      <w:r w:rsidRPr="009B7B7C">
        <w:rPr>
          <w:rFonts w:ascii="Times New Roman" w:hAnsi="Times New Roman"/>
          <w:u w:color="FF0000"/>
        </w:rPr>
        <w:t>Nghị quyết số 97/2022/NQ-H</w:t>
      </w:r>
      <w:r w:rsidRPr="009B7B7C">
        <w:rPr>
          <w:rFonts w:ascii="Times New Roman" w:hAnsi="Times New Roman" w:hint="eastAsia"/>
          <w:u w:color="FF0000"/>
        </w:rPr>
        <w:t>Đ</w:t>
      </w:r>
      <w:r w:rsidRPr="009B7B7C">
        <w:rPr>
          <w:rFonts w:ascii="Times New Roman" w:hAnsi="Times New Roman"/>
          <w:u w:color="FF0000"/>
        </w:rPr>
        <w:t xml:space="preserve">ND. </w:t>
      </w:r>
    </w:p>
    <w:p w14:paraId="37E689CC" w14:textId="77777777" w:rsidR="00095600" w:rsidRPr="00EE00AD"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bCs/>
          <w:szCs w:val="28"/>
        </w:rPr>
      </w:pPr>
      <w:r w:rsidRPr="00EE00AD">
        <w:rPr>
          <w:rFonts w:ascii="Times New Roman" w:hAnsi="Times New Roman"/>
          <w:bCs/>
          <w:szCs w:val="28"/>
        </w:rPr>
        <w:t>3. Nghị quyết này bãi bỏ một số nội dung sau:</w:t>
      </w:r>
    </w:p>
    <w:p w14:paraId="22411B25" w14:textId="247A8B20" w:rsidR="00095600" w:rsidRPr="00166A84"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u w:color="FF0000"/>
          <w:lang w:val="vi-VN"/>
        </w:rPr>
      </w:pPr>
      <w:r w:rsidRPr="00EE00AD">
        <w:rPr>
          <w:rFonts w:ascii="Times New Roman" w:hAnsi="Times New Roman"/>
          <w:szCs w:val="28"/>
        </w:rPr>
        <w:t>a)</w:t>
      </w:r>
      <w:r w:rsidRPr="00EE00AD">
        <w:rPr>
          <w:rFonts w:ascii="Times New Roman" w:hAnsi="Times New Roman"/>
          <w:u w:color="FF0000"/>
        </w:rPr>
        <w:t xml:space="preserve"> Bãi bỏ các Phụ</w:t>
      </w:r>
      <w:r>
        <w:rPr>
          <w:rFonts w:ascii="Times New Roman" w:hAnsi="Times New Roman"/>
          <w:u w:color="FF0000"/>
        </w:rPr>
        <w:t xml:space="preserve"> lục ban hành kèm theo </w:t>
      </w:r>
      <w:r>
        <w:rPr>
          <w:rFonts w:ascii="Times New Roman" w:hAnsi="Times New Roman"/>
          <w:iCs/>
          <w:szCs w:val="28"/>
        </w:rPr>
        <w:t xml:space="preserve">Nghị quyết số 97/2022/NQ-HĐND ngày 16 tháng 12 năm 2022 của Hội đồng nhân dân tỉnh về một số chính sách hỗ trợ hoạt động bảo vệ môi trường giai đoạn 2023-2025 và </w:t>
      </w:r>
      <w:r>
        <w:rPr>
          <w:rFonts w:ascii="Times New Roman" w:hAnsi="Times New Roman"/>
          <w:u w:color="FF0000"/>
        </w:rPr>
        <w:t xml:space="preserve">Nghị quyết số </w:t>
      </w:r>
      <w:r>
        <w:rPr>
          <w:rFonts w:ascii="Times New Roman" w:hAnsi="Times New Roman"/>
          <w:u w:color="FF0000"/>
        </w:rPr>
        <w:lastRenderedPageBreak/>
        <w:t>133/2024/NQ-H</w:t>
      </w:r>
      <w:r>
        <w:rPr>
          <w:rFonts w:ascii="Times New Roman" w:hAnsi="Times New Roman" w:hint="eastAsia"/>
          <w:u w:color="FF0000"/>
        </w:rPr>
        <w:t>Đ</w:t>
      </w:r>
      <w:r>
        <w:rPr>
          <w:rFonts w:ascii="Times New Roman" w:hAnsi="Times New Roman"/>
          <w:u w:color="FF0000"/>
        </w:rPr>
        <w:t>ND ngày 30</w:t>
      </w:r>
      <w:r w:rsidR="00E931F3">
        <w:rPr>
          <w:rFonts w:ascii="Times New Roman" w:hAnsi="Times New Roman"/>
          <w:u w:color="FF0000"/>
          <w:lang w:val="vi-VN"/>
        </w:rPr>
        <w:t xml:space="preserve"> tháng </w:t>
      </w:r>
      <w:r>
        <w:rPr>
          <w:rFonts w:ascii="Times New Roman" w:hAnsi="Times New Roman"/>
          <w:u w:color="FF0000"/>
        </w:rPr>
        <w:t>9</w:t>
      </w:r>
      <w:r w:rsidR="00E931F3">
        <w:rPr>
          <w:rFonts w:ascii="Times New Roman" w:hAnsi="Times New Roman"/>
          <w:u w:color="FF0000"/>
          <w:lang w:val="vi-VN"/>
        </w:rPr>
        <w:t xml:space="preserve"> năm </w:t>
      </w:r>
      <w:r>
        <w:rPr>
          <w:rFonts w:ascii="Times New Roman" w:hAnsi="Times New Roman"/>
          <w:u w:color="FF0000"/>
        </w:rPr>
        <w:t>2024 của Hội đồng nhân dân tỉnh về sửa đổi bổ sung một số điều của Nghị quyết số 97/2022/NQ-H</w:t>
      </w:r>
      <w:r>
        <w:rPr>
          <w:rFonts w:ascii="Times New Roman" w:hAnsi="Times New Roman" w:hint="eastAsia"/>
          <w:u w:color="FF0000"/>
        </w:rPr>
        <w:t>Đ</w:t>
      </w:r>
      <w:r>
        <w:rPr>
          <w:rFonts w:ascii="Times New Roman" w:hAnsi="Times New Roman"/>
          <w:u w:color="FF0000"/>
        </w:rPr>
        <w:t>ND ngày 16</w:t>
      </w:r>
      <w:r w:rsidR="00E931F3">
        <w:rPr>
          <w:rFonts w:ascii="Times New Roman" w:hAnsi="Times New Roman"/>
          <w:u w:color="FF0000"/>
          <w:lang w:val="vi-VN"/>
        </w:rPr>
        <w:t xml:space="preserve"> tháng </w:t>
      </w:r>
      <w:r>
        <w:rPr>
          <w:rFonts w:ascii="Times New Roman" w:hAnsi="Times New Roman"/>
          <w:u w:color="FF0000"/>
        </w:rPr>
        <w:t>12</w:t>
      </w:r>
      <w:r w:rsidR="00E931F3">
        <w:rPr>
          <w:rFonts w:ascii="Times New Roman" w:hAnsi="Times New Roman"/>
          <w:u w:color="FF0000"/>
          <w:lang w:val="vi-VN"/>
        </w:rPr>
        <w:t xml:space="preserve"> năm </w:t>
      </w:r>
      <w:r>
        <w:rPr>
          <w:rFonts w:ascii="Times New Roman" w:hAnsi="Times New Roman"/>
          <w:u w:color="FF0000"/>
        </w:rPr>
        <w:t xml:space="preserve">2022 của </w:t>
      </w:r>
      <w:r w:rsidRPr="003F2710">
        <w:rPr>
          <w:rFonts w:ascii="Times New Roman" w:hAnsi="Times New Roman"/>
          <w:u w:color="FF0000"/>
        </w:rPr>
        <w:t>H</w:t>
      </w:r>
      <w:r w:rsidR="00B82632" w:rsidRPr="003F2710">
        <w:rPr>
          <w:rFonts w:ascii="Times New Roman" w:hAnsi="Times New Roman"/>
          <w:u w:color="FF0000"/>
        </w:rPr>
        <w:t>ội</w:t>
      </w:r>
      <w:r w:rsidR="00B82632" w:rsidRPr="003F2710">
        <w:rPr>
          <w:rFonts w:ascii="Times New Roman" w:hAnsi="Times New Roman"/>
          <w:u w:color="FF0000"/>
          <w:lang w:val="vi-VN"/>
        </w:rPr>
        <w:t xml:space="preserve"> đồng nhân dân</w:t>
      </w:r>
      <w:r w:rsidRPr="003F2710">
        <w:rPr>
          <w:rFonts w:ascii="Times New Roman" w:hAnsi="Times New Roman"/>
          <w:u w:color="FF0000"/>
        </w:rPr>
        <w:t xml:space="preserve"> tỉnh</w:t>
      </w:r>
      <w:r>
        <w:rPr>
          <w:rFonts w:ascii="Times New Roman" w:hAnsi="Times New Roman"/>
          <w:u w:color="FF0000"/>
        </w:rPr>
        <w:t xml:space="preserve"> về một số chính sách hỗ trợ hoạt </w:t>
      </w:r>
      <w:r>
        <w:rPr>
          <w:rFonts w:ascii="Times New Roman" w:hAnsi="Times New Roman" w:hint="eastAsia"/>
          <w:u w:color="FF0000"/>
        </w:rPr>
        <w:t>đ</w:t>
      </w:r>
      <w:r>
        <w:rPr>
          <w:rFonts w:ascii="Times New Roman" w:hAnsi="Times New Roman"/>
          <w:u w:color="FF0000"/>
        </w:rPr>
        <w:t>ộng bảo vệ môi tr</w:t>
      </w:r>
      <w:r>
        <w:rPr>
          <w:rFonts w:ascii="Times New Roman" w:hAnsi="Times New Roman" w:hint="eastAsia"/>
          <w:u w:color="FF0000"/>
        </w:rPr>
        <w:t>ư</w:t>
      </w:r>
      <w:r>
        <w:rPr>
          <w:rFonts w:ascii="Times New Roman" w:hAnsi="Times New Roman"/>
          <w:u w:color="FF0000"/>
        </w:rPr>
        <w:t xml:space="preserve">ờng giai </w:t>
      </w:r>
      <w:r>
        <w:rPr>
          <w:rFonts w:ascii="Times New Roman" w:hAnsi="Times New Roman" w:hint="eastAsia"/>
          <w:u w:color="FF0000"/>
        </w:rPr>
        <w:t>đ</w:t>
      </w:r>
      <w:r>
        <w:rPr>
          <w:rFonts w:ascii="Times New Roman" w:hAnsi="Times New Roman"/>
          <w:u w:color="FF0000"/>
        </w:rPr>
        <w:t>oạn 2023-2025.</w:t>
      </w:r>
    </w:p>
    <w:p w14:paraId="36BB3195" w14:textId="1E80B69A"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u w:color="FF0000"/>
        </w:rPr>
      </w:pPr>
      <w:r w:rsidRPr="00C155E4">
        <w:rPr>
          <w:rFonts w:ascii="Times New Roman" w:hAnsi="Times New Roman"/>
          <w:u w:color="FF0000"/>
        </w:rPr>
        <w:t>b) Bãi bỏ</w:t>
      </w:r>
      <w:r>
        <w:rPr>
          <w:rFonts w:ascii="Times New Roman" w:hAnsi="Times New Roman"/>
          <w:u w:color="FF0000"/>
        </w:rPr>
        <w:t xml:space="preserve"> Biểu mẫu 01/KH kèm theo </w:t>
      </w:r>
      <w:r>
        <w:rPr>
          <w:rFonts w:ascii="Times New Roman" w:hAnsi="Times New Roman"/>
          <w:iCs/>
          <w:szCs w:val="28"/>
        </w:rPr>
        <w:t>Nghị quyết số 97/2022/NQ-HĐND ngày 16 tháng 12 năm 2022 của Hội đồng nhân dân tỉnh về một số chính sách hỗ trợ hoạt động bảo vệ môi trường giai đoạn 2023-2025 và</w:t>
      </w:r>
      <w:r>
        <w:rPr>
          <w:rFonts w:ascii="Times New Roman" w:hAnsi="Times New Roman"/>
          <w:b/>
          <w:bCs/>
          <w:iCs/>
          <w:szCs w:val="28"/>
        </w:rPr>
        <w:t xml:space="preserve"> </w:t>
      </w:r>
      <w:r>
        <w:rPr>
          <w:rFonts w:ascii="Times New Roman" w:hAnsi="Times New Roman"/>
          <w:u w:color="FF0000"/>
        </w:rPr>
        <w:t>Nghị quyết số 133/2024/NQ-H</w:t>
      </w:r>
      <w:r>
        <w:rPr>
          <w:rFonts w:ascii="Times New Roman" w:hAnsi="Times New Roman" w:hint="eastAsia"/>
          <w:u w:color="FF0000"/>
        </w:rPr>
        <w:t>Đ</w:t>
      </w:r>
      <w:r>
        <w:rPr>
          <w:rFonts w:ascii="Times New Roman" w:hAnsi="Times New Roman"/>
          <w:u w:color="FF0000"/>
        </w:rPr>
        <w:t>ND ngày 30</w:t>
      </w:r>
      <w:r w:rsidR="00E931F3">
        <w:rPr>
          <w:rFonts w:ascii="Times New Roman" w:hAnsi="Times New Roman"/>
          <w:u w:color="FF0000"/>
          <w:lang w:val="vi-VN"/>
        </w:rPr>
        <w:t xml:space="preserve"> tháng </w:t>
      </w:r>
      <w:r>
        <w:rPr>
          <w:rFonts w:ascii="Times New Roman" w:hAnsi="Times New Roman"/>
          <w:u w:color="FF0000"/>
        </w:rPr>
        <w:t>9</w:t>
      </w:r>
      <w:r w:rsidR="00E931F3">
        <w:rPr>
          <w:rFonts w:ascii="Times New Roman" w:hAnsi="Times New Roman"/>
          <w:u w:color="FF0000"/>
          <w:lang w:val="vi-VN"/>
        </w:rPr>
        <w:t xml:space="preserve"> năm </w:t>
      </w:r>
      <w:r>
        <w:rPr>
          <w:rFonts w:ascii="Times New Roman" w:hAnsi="Times New Roman"/>
          <w:u w:color="FF0000"/>
        </w:rPr>
        <w:t>2024 của Hội đồng nhân dân tỉnh về sửa đổi bổ sung một số điều của Nghị quyết số 97/2022/NQ-H</w:t>
      </w:r>
      <w:r>
        <w:rPr>
          <w:rFonts w:ascii="Times New Roman" w:hAnsi="Times New Roman" w:hint="eastAsia"/>
          <w:u w:color="FF0000"/>
        </w:rPr>
        <w:t>Đ</w:t>
      </w:r>
      <w:r>
        <w:rPr>
          <w:rFonts w:ascii="Times New Roman" w:hAnsi="Times New Roman"/>
          <w:u w:color="FF0000"/>
        </w:rPr>
        <w:t>ND ngày 16</w:t>
      </w:r>
      <w:r w:rsidR="00E931F3">
        <w:rPr>
          <w:rFonts w:ascii="Times New Roman" w:hAnsi="Times New Roman"/>
          <w:u w:color="FF0000"/>
          <w:lang w:val="vi-VN"/>
        </w:rPr>
        <w:t xml:space="preserve"> tháng </w:t>
      </w:r>
      <w:r>
        <w:rPr>
          <w:rFonts w:ascii="Times New Roman" w:hAnsi="Times New Roman"/>
          <w:u w:color="FF0000"/>
        </w:rPr>
        <w:t>12</w:t>
      </w:r>
      <w:r w:rsidR="00E931F3">
        <w:rPr>
          <w:rFonts w:ascii="Times New Roman" w:hAnsi="Times New Roman"/>
          <w:u w:color="FF0000"/>
          <w:lang w:val="vi-VN"/>
        </w:rPr>
        <w:t xml:space="preserve"> năm </w:t>
      </w:r>
      <w:r>
        <w:rPr>
          <w:rFonts w:ascii="Times New Roman" w:hAnsi="Times New Roman"/>
          <w:u w:color="FF0000"/>
        </w:rPr>
        <w:t>2022 của H</w:t>
      </w:r>
      <w:r w:rsidR="00E931F3">
        <w:rPr>
          <w:rFonts w:ascii="Times New Roman" w:hAnsi="Times New Roman"/>
          <w:u w:color="FF0000"/>
        </w:rPr>
        <w:t>ội</w:t>
      </w:r>
      <w:r w:rsidR="00E931F3">
        <w:rPr>
          <w:rFonts w:ascii="Times New Roman" w:hAnsi="Times New Roman"/>
          <w:u w:color="FF0000"/>
          <w:lang w:val="vi-VN"/>
        </w:rPr>
        <w:t xml:space="preserve"> đồng nhân dân </w:t>
      </w:r>
      <w:r>
        <w:rPr>
          <w:rFonts w:ascii="Times New Roman" w:hAnsi="Times New Roman"/>
          <w:u w:color="FF0000"/>
        </w:rPr>
        <w:t xml:space="preserve">tỉnh về một số chính sách hỗ trợ hoạt </w:t>
      </w:r>
      <w:r>
        <w:rPr>
          <w:rFonts w:ascii="Times New Roman" w:hAnsi="Times New Roman" w:hint="eastAsia"/>
          <w:u w:color="FF0000"/>
        </w:rPr>
        <w:t>đ</w:t>
      </w:r>
      <w:r>
        <w:rPr>
          <w:rFonts w:ascii="Times New Roman" w:hAnsi="Times New Roman"/>
          <w:u w:color="FF0000"/>
        </w:rPr>
        <w:t>ộng bảo vệ môi tr</w:t>
      </w:r>
      <w:r>
        <w:rPr>
          <w:rFonts w:ascii="Times New Roman" w:hAnsi="Times New Roman" w:hint="eastAsia"/>
          <w:u w:color="FF0000"/>
        </w:rPr>
        <w:t>ư</w:t>
      </w:r>
      <w:r>
        <w:rPr>
          <w:rFonts w:ascii="Times New Roman" w:hAnsi="Times New Roman"/>
          <w:u w:color="FF0000"/>
        </w:rPr>
        <w:t xml:space="preserve">ờng giai </w:t>
      </w:r>
      <w:r>
        <w:rPr>
          <w:rFonts w:ascii="Times New Roman" w:hAnsi="Times New Roman" w:hint="eastAsia"/>
          <w:u w:color="FF0000"/>
        </w:rPr>
        <w:t>đ</w:t>
      </w:r>
      <w:r>
        <w:rPr>
          <w:rFonts w:ascii="Times New Roman" w:hAnsi="Times New Roman"/>
          <w:u w:color="FF0000"/>
        </w:rPr>
        <w:t>oạn 2023-2025.</w:t>
      </w:r>
    </w:p>
    <w:p w14:paraId="466A047C" w14:textId="60248F4F" w:rsidR="00095600" w:rsidRDefault="001E30F6" w:rsidP="00EF47E3">
      <w:pPr>
        <w:pBdr>
          <w:top w:val="dotted" w:sz="4" w:space="0" w:color="FFFFFF"/>
          <w:left w:val="dotted" w:sz="4" w:space="0" w:color="FFFFFF"/>
          <w:bottom w:val="dotted" w:sz="4" w:space="22" w:color="FFFFFF"/>
          <w:right w:val="dotted" w:sz="4" w:space="0" w:color="FFFFFF"/>
        </w:pBdr>
        <w:spacing w:after="120" w:line="360" w:lineRule="atLeast"/>
        <w:ind w:firstLine="720"/>
        <w:jc w:val="both"/>
        <w:rPr>
          <w:rFonts w:ascii="Times New Roman" w:hAnsi="Times New Roman"/>
          <w:i/>
          <w:szCs w:val="28"/>
          <w:shd w:val="solid" w:color="FFFFFF" w:fill="auto"/>
        </w:rPr>
      </w:pPr>
      <w:r>
        <w:rPr>
          <w:rFonts w:ascii="Times New Roman" w:hAnsi="Times New Roman"/>
          <w:i/>
          <w:szCs w:val="28"/>
        </w:rPr>
        <w:t xml:space="preserve">Nghị quyết này đã được Hội đồng nhân dân tỉnh Hà Tĩnh khóa XVIII, </w:t>
      </w:r>
      <w:r w:rsidR="003A2B79">
        <w:rPr>
          <w:rFonts w:ascii="Times New Roman" w:hAnsi="Times New Roman"/>
          <w:i/>
          <w:szCs w:val="28"/>
        </w:rPr>
        <w:t>K</w:t>
      </w:r>
      <w:r>
        <w:rPr>
          <w:rFonts w:ascii="Times New Roman" w:hAnsi="Times New Roman"/>
          <w:i/>
          <w:szCs w:val="28"/>
        </w:rPr>
        <w:t>ỳ họp thứ 30 thông qua ngày</w:t>
      </w:r>
      <w:r w:rsidR="009428E1">
        <w:rPr>
          <w:rFonts w:ascii="Times New Roman" w:hAnsi="Times New Roman"/>
          <w:i/>
          <w:szCs w:val="28"/>
          <w:lang w:val="vi-VN"/>
        </w:rPr>
        <w:t xml:space="preserve"> 24</w:t>
      </w:r>
      <w:r>
        <w:rPr>
          <w:rFonts w:ascii="Times New Roman" w:hAnsi="Times New Roman"/>
          <w:i/>
          <w:szCs w:val="28"/>
        </w:rPr>
        <w:t xml:space="preserve"> tháng </w:t>
      </w:r>
      <w:r w:rsidR="00EE480C">
        <w:rPr>
          <w:rFonts w:ascii="Times New Roman" w:hAnsi="Times New Roman"/>
          <w:i/>
          <w:szCs w:val="28"/>
        </w:rPr>
        <w:t xml:space="preserve">7 </w:t>
      </w:r>
      <w:r>
        <w:rPr>
          <w:rFonts w:ascii="Times New Roman" w:hAnsi="Times New Roman"/>
          <w:i/>
          <w:szCs w:val="28"/>
        </w:rPr>
        <w:t>năm 2025</w:t>
      </w:r>
      <w:r>
        <w:rPr>
          <w:rFonts w:ascii="Times New Roman" w:hAnsi="Times New Roman"/>
          <w:i/>
          <w:szCs w:val="28"/>
          <w:shd w:val="solid" w:color="FFFFFF" w:fill="auto"/>
        </w:rPr>
        <w:t>./.</w:t>
      </w:r>
    </w:p>
    <w:tbl>
      <w:tblPr>
        <w:tblW w:w="5000" w:type="pct"/>
        <w:tblLook w:val="04A0" w:firstRow="1" w:lastRow="0" w:firstColumn="1" w:lastColumn="0" w:noHBand="0" w:noVBand="1"/>
      </w:tblPr>
      <w:tblGrid>
        <w:gridCol w:w="5306"/>
        <w:gridCol w:w="3768"/>
      </w:tblGrid>
      <w:tr w:rsidR="00095600" w14:paraId="4B1BE4B6" w14:textId="77777777" w:rsidTr="00166A84">
        <w:tc>
          <w:tcPr>
            <w:tcW w:w="2924" w:type="pct"/>
            <w:shd w:val="clear" w:color="auto" w:fill="auto"/>
          </w:tcPr>
          <w:p w14:paraId="6C3ADD57" w14:textId="77777777" w:rsidR="00095600" w:rsidRDefault="001E30F6">
            <w:pPr>
              <w:spacing w:before="120" w:after="120"/>
              <w:contextualSpacing/>
              <w:jc w:val="both"/>
              <w:rPr>
                <w:rFonts w:ascii="Times New Roman" w:hAnsi="Times New Roman"/>
                <w:b/>
                <w:i/>
                <w:sz w:val="24"/>
                <w:szCs w:val="24"/>
              </w:rPr>
            </w:pPr>
            <w:r>
              <w:rPr>
                <w:rFonts w:ascii="Times New Roman" w:hAnsi="Times New Roman"/>
                <w:b/>
                <w:i/>
                <w:sz w:val="24"/>
                <w:szCs w:val="24"/>
              </w:rPr>
              <w:t>Nơi nhận:</w:t>
            </w:r>
          </w:p>
          <w:p w14:paraId="493EF52B" w14:textId="77777777" w:rsidR="00B82632" w:rsidRDefault="001E30F6">
            <w:pPr>
              <w:spacing w:before="120" w:after="120"/>
              <w:contextualSpacing/>
              <w:rPr>
                <w:rFonts w:ascii="Times New Roman" w:hAnsi="Times New Roman"/>
                <w:sz w:val="22"/>
                <w:szCs w:val="22"/>
                <w:shd w:val="clear" w:color="auto" w:fill="FFFFFF"/>
              </w:rPr>
            </w:pPr>
            <w:r>
              <w:rPr>
                <w:rFonts w:ascii="Times New Roman" w:hAnsi="Times New Roman"/>
                <w:sz w:val="22"/>
                <w:szCs w:val="22"/>
                <w:shd w:val="clear" w:color="auto" w:fill="FFFFFF"/>
              </w:rPr>
              <w:t>- Ủy ban Thường vụ Quốc hội;</w:t>
            </w:r>
          </w:p>
          <w:p w14:paraId="751B6CB7" w14:textId="78B5CA84" w:rsidR="00B82632" w:rsidRDefault="00B82632">
            <w:pPr>
              <w:spacing w:before="120" w:after="120"/>
              <w:contextualSpacing/>
              <w:rPr>
                <w:rFonts w:ascii="Times New Roman" w:hAnsi="Times New Roman"/>
                <w:sz w:val="22"/>
                <w:szCs w:val="22"/>
                <w:shd w:val="clear" w:color="auto" w:fill="FFFFFF"/>
              </w:rPr>
            </w:pPr>
            <w:r>
              <w:rPr>
                <w:rFonts w:ascii="Times New Roman" w:hAnsi="Times New Roman"/>
                <w:sz w:val="22"/>
                <w:szCs w:val="22"/>
                <w:shd w:val="clear" w:color="auto" w:fill="FFFFFF"/>
                <w:lang w:val="vi-VN"/>
              </w:rPr>
              <w:t>- Văn phòng Chính p</w:t>
            </w:r>
            <w:r w:rsidR="00166A84">
              <w:rPr>
                <w:rFonts w:ascii="Times New Roman" w:hAnsi="Times New Roman"/>
                <w:sz w:val="22"/>
                <w:szCs w:val="22"/>
                <w:shd w:val="clear" w:color="auto" w:fill="FFFFFF"/>
                <w:lang w:val="vi-VN"/>
              </w:rPr>
              <w:t>h</w:t>
            </w:r>
            <w:r>
              <w:rPr>
                <w:rFonts w:ascii="Times New Roman" w:hAnsi="Times New Roman"/>
                <w:sz w:val="22"/>
                <w:szCs w:val="22"/>
                <w:shd w:val="clear" w:color="auto" w:fill="FFFFFF"/>
                <w:lang w:val="vi-VN"/>
              </w:rPr>
              <w:t>ủ, Website Chính phủ;</w:t>
            </w:r>
            <w:r w:rsidR="001E30F6">
              <w:rPr>
                <w:rFonts w:ascii="Times New Roman" w:hAnsi="Times New Roman"/>
                <w:sz w:val="22"/>
                <w:szCs w:val="22"/>
              </w:rPr>
              <w:br/>
            </w:r>
            <w:r w:rsidR="001E30F6">
              <w:rPr>
                <w:rFonts w:ascii="Times New Roman" w:hAnsi="Times New Roman"/>
                <w:sz w:val="22"/>
                <w:szCs w:val="22"/>
                <w:shd w:val="clear" w:color="auto" w:fill="FFFFFF"/>
              </w:rPr>
              <w:t>- Các Bộ: Tài chính, Nông nghiệp và Môi trường;</w:t>
            </w:r>
          </w:p>
          <w:p w14:paraId="6580C316" w14:textId="5B56C6C1" w:rsidR="00B82632" w:rsidRDefault="00B82632">
            <w:pPr>
              <w:spacing w:before="120" w:after="120"/>
              <w:contextualSpacing/>
              <w:rPr>
                <w:rFonts w:ascii="Times New Roman" w:hAnsi="Times New Roman"/>
                <w:sz w:val="22"/>
                <w:szCs w:val="22"/>
                <w:shd w:val="clear" w:color="auto" w:fill="FFFFFF"/>
                <w:lang w:val="vi-VN"/>
              </w:rPr>
            </w:pPr>
            <w:r>
              <w:rPr>
                <w:rFonts w:ascii="Times New Roman" w:hAnsi="Times New Roman"/>
                <w:sz w:val="22"/>
                <w:szCs w:val="22"/>
                <w:lang w:val="vi-VN"/>
              </w:rPr>
              <w:t>- Kiểm toán Nhà nước Khu vực II;</w:t>
            </w:r>
            <w:r w:rsidR="001E30F6">
              <w:rPr>
                <w:rFonts w:ascii="Times New Roman" w:hAnsi="Times New Roman"/>
                <w:sz w:val="22"/>
                <w:szCs w:val="22"/>
              </w:rPr>
              <w:br/>
            </w:r>
            <w:r w:rsidR="001E30F6">
              <w:rPr>
                <w:rFonts w:ascii="Times New Roman" w:hAnsi="Times New Roman"/>
                <w:sz w:val="22"/>
                <w:szCs w:val="22"/>
                <w:shd w:val="clear" w:color="auto" w:fill="FFFFFF"/>
              </w:rPr>
              <w:t>- Cục Kiểm tra văn bản và Q</w:t>
            </w:r>
            <w:r w:rsidR="00166A84">
              <w:rPr>
                <w:rFonts w:ascii="Times New Roman" w:hAnsi="Times New Roman"/>
                <w:sz w:val="22"/>
                <w:szCs w:val="22"/>
                <w:shd w:val="clear" w:color="auto" w:fill="FFFFFF"/>
                <w:lang w:val="vi-VN"/>
              </w:rPr>
              <w:t>L</w:t>
            </w:r>
            <w:r w:rsidR="001E30F6">
              <w:rPr>
                <w:rFonts w:ascii="Times New Roman" w:hAnsi="Times New Roman"/>
                <w:sz w:val="22"/>
                <w:szCs w:val="22"/>
                <w:shd w:val="clear" w:color="auto" w:fill="FFFFFF"/>
              </w:rPr>
              <w:t>XLVPHC -</w:t>
            </w:r>
            <w:r w:rsidR="009428E1">
              <w:rPr>
                <w:rFonts w:ascii="Times New Roman" w:hAnsi="Times New Roman"/>
                <w:sz w:val="22"/>
                <w:szCs w:val="22"/>
                <w:shd w:val="clear" w:color="auto" w:fill="FFFFFF"/>
                <w:lang w:val="vi-VN"/>
              </w:rPr>
              <w:t xml:space="preserve"> </w:t>
            </w:r>
            <w:r w:rsidR="001E30F6">
              <w:rPr>
                <w:rFonts w:ascii="Times New Roman" w:hAnsi="Times New Roman"/>
                <w:sz w:val="22"/>
                <w:szCs w:val="22"/>
                <w:shd w:val="clear" w:color="auto" w:fill="FFFFFF"/>
              </w:rPr>
              <w:t>Bộ Tư pháp;</w:t>
            </w:r>
            <w:r w:rsidR="001E30F6">
              <w:rPr>
                <w:rFonts w:ascii="Times New Roman" w:hAnsi="Times New Roman"/>
                <w:sz w:val="22"/>
                <w:szCs w:val="22"/>
              </w:rPr>
              <w:br/>
            </w:r>
            <w:r w:rsidR="001E30F6">
              <w:rPr>
                <w:rFonts w:ascii="Times New Roman" w:hAnsi="Times New Roman"/>
                <w:sz w:val="22"/>
                <w:szCs w:val="22"/>
                <w:shd w:val="clear" w:color="auto" w:fill="FFFFFF"/>
              </w:rPr>
              <w:t xml:space="preserve">- TTr Tỉnh ủy, </w:t>
            </w:r>
            <w:r>
              <w:rPr>
                <w:rFonts w:ascii="Times New Roman" w:hAnsi="Times New Roman"/>
                <w:sz w:val="22"/>
                <w:szCs w:val="22"/>
                <w:shd w:val="clear" w:color="auto" w:fill="FFFFFF"/>
              </w:rPr>
              <w:t>TTr</w:t>
            </w:r>
            <w:r>
              <w:rPr>
                <w:rFonts w:ascii="Times New Roman" w:hAnsi="Times New Roman"/>
                <w:sz w:val="22"/>
                <w:szCs w:val="22"/>
                <w:shd w:val="clear" w:color="auto" w:fill="FFFFFF"/>
                <w:lang w:val="vi-VN"/>
              </w:rPr>
              <w:t xml:space="preserve"> </w:t>
            </w:r>
            <w:r w:rsidR="001E30F6">
              <w:rPr>
                <w:rFonts w:ascii="Times New Roman" w:hAnsi="Times New Roman"/>
                <w:sz w:val="22"/>
                <w:szCs w:val="22"/>
                <w:shd w:val="clear" w:color="auto" w:fill="FFFFFF"/>
              </w:rPr>
              <w:t>HĐND</w:t>
            </w:r>
            <w:r>
              <w:rPr>
                <w:rFonts w:ascii="Times New Roman" w:hAnsi="Times New Roman"/>
                <w:sz w:val="22"/>
                <w:szCs w:val="22"/>
                <w:shd w:val="clear" w:color="auto" w:fill="FFFFFF"/>
                <w:lang w:val="vi-VN"/>
              </w:rPr>
              <w:t xml:space="preserve"> tỉnh;</w:t>
            </w:r>
          </w:p>
          <w:p w14:paraId="294A39B5" w14:textId="2B13C470" w:rsidR="00095600" w:rsidRDefault="00B82632">
            <w:pPr>
              <w:spacing w:before="120" w:after="120"/>
              <w:contextualSpacing/>
              <w:rPr>
                <w:rFonts w:ascii="Times New Roman" w:hAnsi="Times New Roman"/>
                <w:sz w:val="22"/>
                <w:szCs w:val="22"/>
                <w:shd w:val="clear" w:color="auto" w:fill="FFFFFF"/>
              </w:rPr>
            </w:pPr>
            <w:r>
              <w:rPr>
                <w:rFonts w:ascii="Times New Roman" w:hAnsi="Times New Roman"/>
                <w:sz w:val="22"/>
                <w:szCs w:val="22"/>
                <w:shd w:val="clear" w:color="auto" w:fill="FFFFFF"/>
                <w:lang w:val="vi-VN"/>
              </w:rPr>
              <w:t xml:space="preserve">- </w:t>
            </w:r>
            <w:r w:rsidR="001E30F6">
              <w:rPr>
                <w:rFonts w:ascii="Times New Roman" w:hAnsi="Times New Roman"/>
                <w:sz w:val="22"/>
                <w:szCs w:val="22"/>
                <w:shd w:val="clear" w:color="auto" w:fill="FFFFFF"/>
              </w:rPr>
              <w:t>UBND</w:t>
            </w:r>
            <w:r>
              <w:rPr>
                <w:rFonts w:ascii="Times New Roman" w:hAnsi="Times New Roman"/>
                <w:sz w:val="22"/>
                <w:szCs w:val="22"/>
                <w:shd w:val="clear" w:color="auto" w:fill="FFFFFF"/>
                <w:lang w:val="vi-VN"/>
              </w:rPr>
              <w:t xml:space="preserve"> tỉnh</w:t>
            </w:r>
            <w:r w:rsidR="00166A84">
              <w:rPr>
                <w:rFonts w:ascii="Times New Roman" w:hAnsi="Times New Roman"/>
                <w:sz w:val="22"/>
                <w:szCs w:val="22"/>
                <w:shd w:val="clear" w:color="auto" w:fill="FFFFFF"/>
                <w:lang w:val="vi-VN"/>
              </w:rPr>
              <w:t>,</w:t>
            </w:r>
            <w:r w:rsidR="001E30F6">
              <w:rPr>
                <w:rFonts w:ascii="Times New Roman" w:hAnsi="Times New Roman"/>
                <w:sz w:val="22"/>
                <w:szCs w:val="22"/>
                <w:shd w:val="clear" w:color="auto" w:fill="FFFFFF"/>
              </w:rPr>
              <w:t xml:space="preserve"> </w:t>
            </w:r>
            <w:r w:rsidR="00166A84">
              <w:rPr>
                <w:rFonts w:ascii="Times New Roman" w:hAnsi="Times New Roman"/>
                <w:sz w:val="22"/>
                <w:szCs w:val="22"/>
                <w:shd w:val="clear" w:color="auto" w:fill="FFFFFF"/>
                <w:lang w:val="vi-VN"/>
              </w:rPr>
              <w:t xml:space="preserve">Ủy ban </w:t>
            </w:r>
            <w:r w:rsidR="001E30F6">
              <w:rPr>
                <w:rFonts w:ascii="Times New Roman" w:hAnsi="Times New Roman"/>
                <w:sz w:val="22"/>
                <w:szCs w:val="22"/>
                <w:shd w:val="clear" w:color="auto" w:fill="FFFFFF"/>
              </w:rPr>
              <w:t>MTTQVN tỉnh;</w:t>
            </w:r>
            <w:r w:rsidR="001E30F6">
              <w:rPr>
                <w:rFonts w:ascii="Times New Roman" w:hAnsi="Times New Roman"/>
                <w:sz w:val="22"/>
                <w:szCs w:val="22"/>
              </w:rPr>
              <w:br/>
            </w:r>
            <w:r w:rsidR="001E30F6">
              <w:rPr>
                <w:rFonts w:ascii="Times New Roman" w:hAnsi="Times New Roman"/>
                <w:sz w:val="22"/>
                <w:szCs w:val="22"/>
                <w:shd w:val="clear" w:color="auto" w:fill="FFFFFF"/>
              </w:rPr>
              <w:t>- Đại biểu Quốc hội Đoàn Hà Tĩnh;</w:t>
            </w:r>
            <w:r w:rsidR="001E30F6">
              <w:rPr>
                <w:rFonts w:ascii="Times New Roman" w:hAnsi="Times New Roman"/>
                <w:sz w:val="22"/>
                <w:szCs w:val="22"/>
              </w:rPr>
              <w:br/>
            </w:r>
            <w:r w:rsidR="001E30F6">
              <w:rPr>
                <w:rFonts w:ascii="Times New Roman" w:hAnsi="Times New Roman"/>
                <w:sz w:val="22"/>
                <w:szCs w:val="22"/>
                <w:shd w:val="clear" w:color="auto" w:fill="FFFFFF"/>
              </w:rPr>
              <w:t>- Đại biểu HĐND tỉnh khóa XVIII;</w:t>
            </w:r>
            <w:r w:rsidR="001E30F6">
              <w:rPr>
                <w:rFonts w:ascii="Times New Roman" w:hAnsi="Times New Roman"/>
                <w:sz w:val="22"/>
                <w:szCs w:val="22"/>
              </w:rPr>
              <w:br/>
            </w:r>
            <w:r w:rsidR="001E30F6">
              <w:rPr>
                <w:rFonts w:ascii="Times New Roman" w:hAnsi="Times New Roman"/>
                <w:sz w:val="22"/>
                <w:szCs w:val="22"/>
                <w:shd w:val="clear" w:color="auto" w:fill="FFFFFF"/>
              </w:rPr>
              <w:t xml:space="preserve">- Các </w:t>
            </w:r>
            <w:r w:rsidR="00166A84">
              <w:rPr>
                <w:rFonts w:ascii="Times New Roman" w:hAnsi="Times New Roman"/>
                <w:sz w:val="22"/>
                <w:szCs w:val="22"/>
                <w:shd w:val="clear" w:color="auto" w:fill="FFFFFF"/>
                <w:lang w:val="vi-VN"/>
              </w:rPr>
              <w:t>s</w:t>
            </w:r>
            <w:r w:rsidR="001E30F6">
              <w:rPr>
                <w:rFonts w:ascii="Times New Roman" w:hAnsi="Times New Roman"/>
                <w:sz w:val="22"/>
                <w:szCs w:val="22"/>
                <w:shd w:val="clear" w:color="auto" w:fill="FFFFFF"/>
              </w:rPr>
              <w:t>ở, ban, ngành</w:t>
            </w:r>
            <w:r w:rsidR="00166A84">
              <w:rPr>
                <w:rFonts w:ascii="Times New Roman" w:hAnsi="Times New Roman"/>
                <w:sz w:val="22"/>
                <w:szCs w:val="22"/>
                <w:shd w:val="clear" w:color="auto" w:fill="FFFFFF"/>
                <w:lang w:val="vi-VN"/>
              </w:rPr>
              <w:t>, đoàn thể cấp</w:t>
            </w:r>
            <w:r w:rsidR="001E30F6">
              <w:rPr>
                <w:rFonts w:ascii="Times New Roman" w:hAnsi="Times New Roman"/>
                <w:sz w:val="22"/>
                <w:szCs w:val="22"/>
                <w:shd w:val="clear" w:color="auto" w:fill="FFFFFF"/>
              </w:rPr>
              <w:t xml:space="preserve"> tỉnh;</w:t>
            </w:r>
            <w:r w:rsidR="001E30F6">
              <w:rPr>
                <w:rFonts w:ascii="Times New Roman" w:hAnsi="Times New Roman"/>
                <w:sz w:val="22"/>
                <w:szCs w:val="22"/>
              </w:rPr>
              <w:br/>
            </w:r>
            <w:r w:rsidR="001E30F6">
              <w:rPr>
                <w:rFonts w:ascii="Times New Roman" w:hAnsi="Times New Roman"/>
                <w:sz w:val="22"/>
                <w:szCs w:val="22"/>
                <w:shd w:val="clear" w:color="auto" w:fill="FFFFFF"/>
              </w:rPr>
              <w:t>- Các VP: Tỉnh ủy, Đoàn ĐBQH&amp;HĐND, UBND tỉnh;</w:t>
            </w:r>
            <w:r w:rsidR="001E30F6">
              <w:rPr>
                <w:rFonts w:ascii="Times New Roman" w:hAnsi="Times New Roman"/>
                <w:sz w:val="22"/>
                <w:szCs w:val="22"/>
              </w:rPr>
              <w:br/>
            </w:r>
            <w:r w:rsidR="001E30F6">
              <w:rPr>
                <w:rFonts w:ascii="Times New Roman" w:hAnsi="Times New Roman"/>
                <w:sz w:val="22"/>
                <w:szCs w:val="22"/>
                <w:shd w:val="clear" w:color="auto" w:fill="FFFFFF"/>
              </w:rPr>
              <w:t>- HĐND, UBND</w:t>
            </w:r>
            <w:r w:rsidR="009428E1">
              <w:rPr>
                <w:rFonts w:ascii="Times New Roman" w:hAnsi="Times New Roman"/>
                <w:sz w:val="22"/>
                <w:szCs w:val="22"/>
                <w:shd w:val="clear" w:color="auto" w:fill="FFFFFF"/>
                <w:lang w:val="vi-VN"/>
              </w:rPr>
              <w:t xml:space="preserve"> </w:t>
            </w:r>
            <w:r w:rsidR="001E30F6">
              <w:rPr>
                <w:rFonts w:ascii="Times New Roman" w:hAnsi="Times New Roman"/>
                <w:sz w:val="22"/>
                <w:szCs w:val="22"/>
                <w:shd w:val="clear" w:color="auto" w:fill="FFFFFF"/>
              </w:rPr>
              <w:t>các xã, phường;</w:t>
            </w:r>
          </w:p>
          <w:p w14:paraId="1F94AC33" w14:textId="77777777" w:rsidR="002036C4" w:rsidRDefault="002036C4">
            <w:pPr>
              <w:spacing w:before="120" w:after="120"/>
              <w:contextualSpacing/>
              <w:rPr>
                <w:rFonts w:ascii="Times New Roman" w:hAnsi="Times New Roman"/>
                <w:sz w:val="22"/>
                <w:szCs w:val="22"/>
                <w:shd w:val="clear" w:color="auto" w:fill="FFFFFF"/>
              </w:rPr>
            </w:pPr>
            <w:r>
              <w:rPr>
                <w:rFonts w:ascii="Times New Roman" w:hAnsi="Times New Roman"/>
                <w:sz w:val="22"/>
                <w:szCs w:val="22"/>
                <w:shd w:val="clear" w:color="auto" w:fill="FFFFFF"/>
              </w:rPr>
              <w:t>- Cổng thông tin điện tử tỉnh;</w:t>
            </w:r>
          </w:p>
          <w:p w14:paraId="259ED308" w14:textId="0106FEB6" w:rsidR="00095600" w:rsidRDefault="002036C4">
            <w:pPr>
              <w:spacing w:before="120" w:after="120"/>
              <w:contextualSpacing/>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sidR="001E30F6">
              <w:rPr>
                <w:rFonts w:ascii="Times New Roman" w:hAnsi="Times New Roman"/>
                <w:sz w:val="22"/>
                <w:szCs w:val="22"/>
                <w:shd w:val="clear" w:color="auto" w:fill="FFFFFF"/>
              </w:rPr>
              <w:t xml:space="preserve">Trung tâm </w:t>
            </w:r>
            <w:r w:rsidR="00440565">
              <w:rPr>
                <w:rFonts w:ascii="Times New Roman" w:hAnsi="Times New Roman"/>
                <w:sz w:val="22"/>
                <w:szCs w:val="22"/>
                <w:shd w:val="clear" w:color="auto" w:fill="FFFFFF"/>
              </w:rPr>
              <w:t>C</w:t>
            </w:r>
            <w:r w:rsidR="009428E1">
              <w:rPr>
                <w:rFonts w:ascii="Times New Roman" w:hAnsi="Times New Roman"/>
                <w:sz w:val="22"/>
                <w:szCs w:val="22"/>
                <w:shd w:val="clear" w:color="auto" w:fill="FFFFFF"/>
              </w:rPr>
              <w:t>ông</w:t>
            </w:r>
            <w:r w:rsidR="009428E1">
              <w:rPr>
                <w:rFonts w:ascii="Times New Roman" w:hAnsi="Times New Roman"/>
                <w:sz w:val="22"/>
                <w:szCs w:val="22"/>
                <w:shd w:val="clear" w:color="auto" w:fill="FFFFFF"/>
                <w:lang w:val="vi-VN"/>
              </w:rPr>
              <w:t xml:space="preserve"> báo</w:t>
            </w:r>
            <w:r w:rsidR="00440565">
              <w:rPr>
                <w:rFonts w:ascii="Times New Roman" w:hAnsi="Times New Roman"/>
                <w:sz w:val="22"/>
                <w:szCs w:val="22"/>
                <w:shd w:val="clear" w:color="auto" w:fill="FFFFFF"/>
              </w:rPr>
              <w:t xml:space="preserve"> </w:t>
            </w:r>
            <w:r w:rsidR="00166A84">
              <w:rPr>
                <w:rFonts w:ascii="Times New Roman" w:hAnsi="Times New Roman"/>
                <w:sz w:val="22"/>
                <w:szCs w:val="22"/>
                <w:shd w:val="clear" w:color="auto" w:fill="FFFFFF"/>
                <w:lang w:val="vi-VN"/>
              </w:rPr>
              <w:t>-</w:t>
            </w:r>
            <w:r w:rsidR="001E30F6">
              <w:rPr>
                <w:rFonts w:ascii="Times New Roman" w:hAnsi="Times New Roman"/>
                <w:sz w:val="22"/>
                <w:szCs w:val="22"/>
                <w:shd w:val="clear" w:color="auto" w:fill="FFFFFF"/>
              </w:rPr>
              <w:t xml:space="preserve"> T</w:t>
            </w:r>
            <w:r w:rsidR="009428E1">
              <w:rPr>
                <w:rFonts w:ascii="Times New Roman" w:hAnsi="Times New Roman"/>
                <w:sz w:val="22"/>
                <w:szCs w:val="22"/>
                <w:shd w:val="clear" w:color="auto" w:fill="FFFFFF"/>
              </w:rPr>
              <w:t>in</w:t>
            </w:r>
            <w:r w:rsidR="009428E1">
              <w:rPr>
                <w:rFonts w:ascii="Times New Roman" w:hAnsi="Times New Roman"/>
                <w:sz w:val="22"/>
                <w:szCs w:val="22"/>
                <w:shd w:val="clear" w:color="auto" w:fill="FFFFFF"/>
                <w:lang w:val="vi-VN"/>
              </w:rPr>
              <w:t xml:space="preserve"> </w:t>
            </w:r>
            <w:r w:rsidR="009428E1">
              <w:rPr>
                <w:rFonts w:ascii="Times New Roman" w:hAnsi="Times New Roman"/>
                <w:sz w:val="22"/>
                <w:szCs w:val="22"/>
                <w:shd w:val="clear" w:color="auto" w:fill="FFFFFF"/>
              </w:rPr>
              <w:t>học</w:t>
            </w:r>
            <w:r w:rsidR="009428E1">
              <w:rPr>
                <w:rFonts w:ascii="Times New Roman" w:hAnsi="Times New Roman"/>
                <w:sz w:val="22"/>
                <w:szCs w:val="22"/>
                <w:shd w:val="clear" w:color="auto" w:fill="FFFFFF"/>
                <w:lang w:val="vi-VN"/>
              </w:rPr>
              <w:t xml:space="preserve"> tỉnh</w:t>
            </w:r>
            <w:r w:rsidR="001E30F6">
              <w:rPr>
                <w:rFonts w:ascii="Times New Roman" w:hAnsi="Times New Roman"/>
                <w:sz w:val="22"/>
                <w:szCs w:val="22"/>
                <w:shd w:val="clear" w:color="auto" w:fill="FFFFFF"/>
              </w:rPr>
              <w:t>;</w:t>
            </w:r>
          </w:p>
          <w:p w14:paraId="59129DB7" w14:textId="04664EBB" w:rsidR="00095600" w:rsidRDefault="001E30F6" w:rsidP="00394EEB">
            <w:pPr>
              <w:spacing w:before="120" w:after="120"/>
              <w:contextualSpacing/>
              <w:rPr>
                <w:rFonts w:ascii="Times New Roman" w:hAnsi="Times New Roman"/>
                <w:b/>
                <w:i/>
                <w:szCs w:val="28"/>
              </w:rPr>
            </w:pPr>
            <w:r>
              <w:rPr>
                <w:rFonts w:ascii="Times New Roman" w:hAnsi="Times New Roman"/>
                <w:sz w:val="22"/>
                <w:szCs w:val="22"/>
                <w:shd w:val="clear" w:color="auto" w:fill="FFFFFF"/>
              </w:rPr>
              <w:t>- Lưu: VT, HĐ</w:t>
            </w:r>
            <w:r>
              <w:rPr>
                <w:rFonts w:ascii="Times New Roman" w:hAnsi="Times New Roman"/>
                <w:sz w:val="22"/>
                <w:szCs w:val="22"/>
                <w:shd w:val="clear" w:color="auto" w:fill="FFFFFF"/>
                <w:vertAlign w:val="subscript"/>
              </w:rPr>
              <w:t>4</w:t>
            </w:r>
            <w:r>
              <w:rPr>
                <w:rFonts w:ascii="Times New Roman" w:hAnsi="Times New Roman"/>
                <w:sz w:val="22"/>
                <w:szCs w:val="22"/>
                <w:shd w:val="clear" w:color="auto" w:fill="FFFFFF"/>
              </w:rPr>
              <w:t>, TH</w:t>
            </w:r>
            <w:r w:rsidR="009428E1">
              <w:rPr>
                <w:rFonts w:ascii="Times New Roman" w:hAnsi="Times New Roman"/>
                <w:sz w:val="22"/>
                <w:szCs w:val="22"/>
                <w:shd w:val="clear" w:color="auto" w:fill="FFFFFF"/>
                <w:vertAlign w:val="subscript"/>
                <w:lang w:val="vi-VN"/>
              </w:rPr>
              <w:t>2</w:t>
            </w:r>
            <w:r>
              <w:rPr>
                <w:rFonts w:ascii="Times New Roman" w:hAnsi="Times New Roman"/>
                <w:sz w:val="22"/>
                <w:szCs w:val="22"/>
                <w:shd w:val="clear" w:color="auto" w:fill="FFFFFF"/>
                <w:vertAlign w:val="subscript"/>
              </w:rPr>
              <w:t>.</w:t>
            </w:r>
          </w:p>
        </w:tc>
        <w:tc>
          <w:tcPr>
            <w:tcW w:w="2076" w:type="pct"/>
            <w:shd w:val="clear" w:color="auto" w:fill="auto"/>
          </w:tcPr>
          <w:p w14:paraId="3A395E15" w14:textId="69BF24D6" w:rsidR="00095600" w:rsidRPr="00166A84" w:rsidRDefault="009428E1">
            <w:pPr>
              <w:spacing w:before="120" w:after="120"/>
              <w:contextualSpacing/>
              <w:jc w:val="center"/>
              <w:rPr>
                <w:rFonts w:ascii="Times New Roman" w:hAnsi="Times New Roman"/>
                <w:b/>
                <w:sz w:val="26"/>
                <w:szCs w:val="26"/>
              </w:rPr>
            </w:pPr>
            <w:r w:rsidRPr="00166A84">
              <w:rPr>
                <w:rFonts w:ascii="Times New Roman" w:hAnsi="Times New Roman"/>
                <w:b/>
                <w:sz w:val="26"/>
                <w:szCs w:val="26"/>
              </w:rPr>
              <w:t>KT</w:t>
            </w:r>
            <w:r w:rsidRPr="00166A84">
              <w:rPr>
                <w:rFonts w:ascii="Times New Roman" w:hAnsi="Times New Roman"/>
                <w:b/>
                <w:sz w:val="26"/>
                <w:szCs w:val="26"/>
                <w:lang w:val="vi-VN"/>
              </w:rPr>
              <w:t>.</w:t>
            </w:r>
            <w:r w:rsidR="00F91B1E" w:rsidRPr="00166A84">
              <w:rPr>
                <w:rFonts w:ascii="Times New Roman" w:hAnsi="Times New Roman"/>
                <w:b/>
                <w:sz w:val="26"/>
                <w:szCs w:val="26"/>
                <w:lang w:val="vi-VN"/>
              </w:rPr>
              <w:t xml:space="preserve"> </w:t>
            </w:r>
            <w:r w:rsidR="001E30F6" w:rsidRPr="00166A84">
              <w:rPr>
                <w:rFonts w:ascii="Times New Roman" w:hAnsi="Times New Roman"/>
                <w:b/>
                <w:sz w:val="26"/>
                <w:szCs w:val="26"/>
              </w:rPr>
              <w:t>CHỦ TỊCH</w:t>
            </w:r>
          </w:p>
          <w:p w14:paraId="45DB14FC" w14:textId="77777777" w:rsidR="009428E1" w:rsidRPr="00166A84" w:rsidRDefault="009428E1">
            <w:pPr>
              <w:spacing w:before="120" w:after="120"/>
              <w:contextualSpacing/>
              <w:jc w:val="center"/>
              <w:rPr>
                <w:rFonts w:ascii="Times New Roman" w:hAnsi="Times New Roman"/>
                <w:b/>
                <w:sz w:val="26"/>
                <w:szCs w:val="26"/>
                <w:lang w:val="vi-VN"/>
              </w:rPr>
            </w:pPr>
            <w:r w:rsidRPr="00166A84">
              <w:rPr>
                <w:rFonts w:ascii="Times New Roman" w:hAnsi="Times New Roman"/>
                <w:b/>
                <w:sz w:val="26"/>
                <w:szCs w:val="26"/>
              </w:rPr>
              <w:t>PHÓ</w:t>
            </w:r>
            <w:r w:rsidRPr="00166A84">
              <w:rPr>
                <w:rFonts w:ascii="Times New Roman" w:hAnsi="Times New Roman"/>
                <w:b/>
                <w:sz w:val="26"/>
                <w:szCs w:val="26"/>
                <w:lang w:val="vi-VN"/>
              </w:rPr>
              <w:t xml:space="preserve"> CHỦ TỊCH</w:t>
            </w:r>
          </w:p>
          <w:p w14:paraId="00C0DAB9" w14:textId="77777777" w:rsidR="009428E1" w:rsidRDefault="009428E1">
            <w:pPr>
              <w:spacing w:before="120" w:after="120"/>
              <w:contextualSpacing/>
              <w:jc w:val="center"/>
              <w:rPr>
                <w:rFonts w:ascii="Times New Roman" w:hAnsi="Times New Roman"/>
                <w:b/>
                <w:szCs w:val="28"/>
                <w:lang w:val="vi-VN"/>
              </w:rPr>
            </w:pPr>
          </w:p>
          <w:p w14:paraId="01939027" w14:textId="77777777" w:rsidR="009428E1" w:rsidRDefault="009428E1">
            <w:pPr>
              <w:spacing w:before="120" w:after="120"/>
              <w:contextualSpacing/>
              <w:jc w:val="center"/>
              <w:rPr>
                <w:rFonts w:ascii="Times New Roman" w:hAnsi="Times New Roman"/>
                <w:b/>
                <w:szCs w:val="28"/>
                <w:lang w:val="vi-VN"/>
              </w:rPr>
            </w:pPr>
          </w:p>
          <w:p w14:paraId="150DCA57" w14:textId="77777777" w:rsidR="009428E1" w:rsidRDefault="009428E1">
            <w:pPr>
              <w:spacing w:before="120" w:after="120"/>
              <w:contextualSpacing/>
              <w:jc w:val="center"/>
              <w:rPr>
                <w:rFonts w:ascii="Times New Roman" w:hAnsi="Times New Roman"/>
                <w:b/>
                <w:szCs w:val="28"/>
                <w:lang w:val="vi-VN"/>
              </w:rPr>
            </w:pPr>
          </w:p>
          <w:p w14:paraId="4D1823FC" w14:textId="77777777" w:rsidR="009428E1" w:rsidRDefault="009428E1">
            <w:pPr>
              <w:spacing w:before="120" w:after="120"/>
              <w:contextualSpacing/>
              <w:jc w:val="center"/>
              <w:rPr>
                <w:rFonts w:ascii="Times New Roman" w:hAnsi="Times New Roman"/>
                <w:b/>
                <w:szCs w:val="28"/>
                <w:lang w:val="vi-VN"/>
              </w:rPr>
            </w:pPr>
          </w:p>
          <w:p w14:paraId="32296AD4" w14:textId="77777777" w:rsidR="009428E1" w:rsidRDefault="009428E1">
            <w:pPr>
              <w:spacing w:before="120" w:after="120"/>
              <w:contextualSpacing/>
              <w:jc w:val="center"/>
              <w:rPr>
                <w:rFonts w:ascii="Times New Roman" w:hAnsi="Times New Roman"/>
                <w:b/>
                <w:szCs w:val="28"/>
                <w:lang w:val="vi-VN"/>
              </w:rPr>
            </w:pPr>
          </w:p>
          <w:p w14:paraId="79F414F0" w14:textId="77777777" w:rsidR="009428E1" w:rsidRDefault="009428E1">
            <w:pPr>
              <w:spacing w:before="120" w:after="120"/>
              <w:contextualSpacing/>
              <w:jc w:val="center"/>
              <w:rPr>
                <w:rFonts w:ascii="Times New Roman" w:hAnsi="Times New Roman"/>
                <w:b/>
                <w:szCs w:val="28"/>
                <w:lang w:val="vi-VN"/>
              </w:rPr>
            </w:pPr>
          </w:p>
          <w:p w14:paraId="23D437CC" w14:textId="77777777" w:rsidR="009428E1" w:rsidRDefault="009428E1">
            <w:pPr>
              <w:spacing w:before="120" w:after="120"/>
              <w:contextualSpacing/>
              <w:jc w:val="center"/>
              <w:rPr>
                <w:rFonts w:ascii="Times New Roman" w:hAnsi="Times New Roman"/>
                <w:b/>
                <w:szCs w:val="28"/>
                <w:lang w:val="vi-VN"/>
              </w:rPr>
            </w:pPr>
          </w:p>
          <w:p w14:paraId="1F6D4349" w14:textId="77777777" w:rsidR="009428E1" w:rsidRDefault="009428E1">
            <w:pPr>
              <w:spacing w:before="120" w:after="120"/>
              <w:contextualSpacing/>
              <w:jc w:val="center"/>
              <w:rPr>
                <w:rFonts w:ascii="Times New Roman" w:hAnsi="Times New Roman"/>
                <w:b/>
                <w:szCs w:val="28"/>
                <w:lang w:val="vi-VN"/>
              </w:rPr>
            </w:pPr>
          </w:p>
          <w:p w14:paraId="3DBB0782" w14:textId="77777777" w:rsidR="009428E1" w:rsidRPr="00166A84" w:rsidRDefault="009428E1">
            <w:pPr>
              <w:spacing w:before="120" w:after="120"/>
              <w:contextualSpacing/>
              <w:jc w:val="center"/>
              <w:rPr>
                <w:rFonts w:ascii="Times New Roman" w:hAnsi="Times New Roman"/>
                <w:b/>
                <w:szCs w:val="28"/>
                <w:lang w:val="vi-VN"/>
              </w:rPr>
            </w:pPr>
            <w:r>
              <w:rPr>
                <w:rFonts w:ascii="Times New Roman" w:hAnsi="Times New Roman"/>
                <w:b/>
                <w:szCs w:val="28"/>
                <w:lang w:val="vi-VN"/>
              </w:rPr>
              <w:t>Trần Tú Anh</w:t>
            </w:r>
          </w:p>
        </w:tc>
      </w:tr>
    </w:tbl>
    <w:p w14:paraId="0821F5D5" w14:textId="77777777" w:rsidR="00095600" w:rsidRDefault="00095600">
      <w:pPr>
        <w:jc w:val="both"/>
        <w:rPr>
          <w:rFonts w:ascii="Times New Roman" w:hAnsi="Times New Roman"/>
          <w:b/>
          <w:sz w:val="16"/>
        </w:rPr>
      </w:pPr>
    </w:p>
    <w:p w14:paraId="5B445081" w14:textId="77777777" w:rsidR="00095600" w:rsidRDefault="001E30F6">
      <w:pPr>
        <w:rPr>
          <w:rFonts w:ascii="Times New Roman" w:hAnsi="Times New Roman"/>
          <w:b/>
          <w:lang w:val="de-DE"/>
        </w:rPr>
      </w:pPr>
      <w:r>
        <w:rPr>
          <w:rFonts w:ascii="Times New Roman" w:hAnsi="Times New Roman"/>
          <w:b/>
          <w:lang w:val="de-DE"/>
        </w:rPr>
        <w:br w:type="page"/>
      </w:r>
    </w:p>
    <w:p w14:paraId="623C25B1" w14:textId="77777777" w:rsidR="00095600" w:rsidRDefault="001E30F6">
      <w:pPr>
        <w:shd w:val="clear" w:color="auto" w:fill="FFFFFF"/>
        <w:jc w:val="center"/>
        <w:rPr>
          <w:rFonts w:ascii="Times New Roman" w:hAnsi="Times New Roman"/>
          <w:b/>
          <w:bCs/>
          <w:szCs w:val="28"/>
        </w:rPr>
      </w:pPr>
      <w:r>
        <w:rPr>
          <w:rFonts w:ascii="Times New Roman" w:hAnsi="Times New Roman"/>
          <w:b/>
          <w:bCs/>
          <w:szCs w:val="28"/>
        </w:rPr>
        <w:lastRenderedPageBreak/>
        <w:t>PHỤ LỤC</w:t>
      </w:r>
    </w:p>
    <w:p w14:paraId="387EDC4E" w14:textId="77777777" w:rsidR="00095600" w:rsidRDefault="001E30F6">
      <w:pPr>
        <w:shd w:val="clear" w:color="auto" w:fill="FFFFFF"/>
        <w:jc w:val="center"/>
        <w:rPr>
          <w:rFonts w:ascii="Times New Roman" w:hAnsi="Times New Roman"/>
          <w:b/>
          <w:bCs/>
          <w:szCs w:val="28"/>
        </w:rPr>
      </w:pPr>
      <w:r>
        <w:rPr>
          <w:rFonts w:ascii="Times New Roman" w:hAnsi="Times New Roman"/>
          <w:b/>
          <w:bCs/>
          <w:szCs w:val="28"/>
        </w:rPr>
        <w:t>QUY TRÌNH THỰC HIỆN VÀ HỒ SƠ HỖ TRỢ NĂM 2025</w:t>
      </w:r>
    </w:p>
    <w:p w14:paraId="75D6707A" w14:textId="63E721C4" w:rsidR="009428E1" w:rsidRDefault="001E30F6">
      <w:pPr>
        <w:shd w:val="clear" w:color="auto" w:fill="FFFFFF"/>
        <w:jc w:val="center"/>
        <w:rPr>
          <w:rFonts w:ascii="Times New Roman" w:hAnsi="Times New Roman"/>
          <w:bCs/>
          <w:i/>
          <w:szCs w:val="28"/>
        </w:rPr>
      </w:pPr>
      <w:r>
        <w:rPr>
          <w:rFonts w:ascii="Times New Roman" w:hAnsi="Times New Roman"/>
          <w:bCs/>
          <w:i/>
          <w:szCs w:val="28"/>
        </w:rPr>
        <w:t xml:space="preserve">(Kèm theo Nghị quyết số </w:t>
      </w:r>
      <w:r w:rsidR="00EE480C">
        <w:rPr>
          <w:rFonts w:ascii="Times New Roman" w:hAnsi="Times New Roman"/>
          <w:bCs/>
          <w:i/>
          <w:szCs w:val="28"/>
        </w:rPr>
        <w:t>155</w:t>
      </w:r>
      <w:r>
        <w:rPr>
          <w:rFonts w:ascii="Times New Roman" w:hAnsi="Times New Roman"/>
          <w:bCs/>
          <w:i/>
          <w:szCs w:val="28"/>
        </w:rPr>
        <w:t xml:space="preserve">/2025/NQ-HĐND ngày </w:t>
      </w:r>
      <w:r w:rsidR="009428E1">
        <w:rPr>
          <w:rFonts w:ascii="Times New Roman" w:hAnsi="Times New Roman"/>
          <w:bCs/>
          <w:i/>
          <w:szCs w:val="28"/>
          <w:lang w:val="vi-VN"/>
        </w:rPr>
        <w:t>24</w:t>
      </w:r>
      <w:r>
        <w:rPr>
          <w:rFonts w:ascii="Times New Roman" w:hAnsi="Times New Roman"/>
          <w:bCs/>
          <w:i/>
          <w:szCs w:val="28"/>
        </w:rPr>
        <w:t>/</w:t>
      </w:r>
      <w:r w:rsidR="00133496">
        <w:rPr>
          <w:rFonts w:ascii="Times New Roman" w:hAnsi="Times New Roman"/>
          <w:bCs/>
          <w:i/>
          <w:szCs w:val="28"/>
        </w:rPr>
        <w:t>7</w:t>
      </w:r>
      <w:r>
        <w:rPr>
          <w:rFonts w:ascii="Times New Roman" w:hAnsi="Times New Roman"/>
          <w:bCs/>
          <w:i/>
          <w:szCs w:val="28"/>
        </w:rPr>
        <w:t xml:space="preserve">/2025 của </w:t>
      </w:r>
    </w:p>
    <w:p w14:paraId="3EA5F7D9" w14:textId="77777777" w:rsidR="00095600" w:rsidRDefault="00133496">
      <w:pPr>
        <w:shd w:val="clear" w:color="auto" w:fill="FFFFFF"/>
        <w:jc w:val="center"/>
        <w:rPr>
          <w:rFonts w:ascii="Times New Roman" w:hAnsi="Times New Roman"/>
          <w:bCs/>
          <w:i/>
          <w:szCs w:val="28"/>
        </w:rPr>
      </w:pPr>
      <w:r>
        <w:rPr>
          <w:rFonts w:ascii="Times New Roman" w:hAnsi="Times New Roman"/>
          <w:bCs/>
          <w:i/>
          <w:szCs w:val="28"/>
        </w:rPr>
        <w:t>Hội đồng nhân dân</w:t>
      </w:r>
      <w:r w:rsidR="001E30F6">
        <w:rPr>
          <w:rFonts w:ascii="Times New Roman" w:hAnsi="Times New Roman"/>
          <w:bCs/>
          <w:i/>
          <w:szCs w:val="28"/>
        </w:rPr>
        <w:t xml:space="preserve"> tỉnh)</w:t>
      </w:r>
    </w:p>
    <w:p w14:paraId="00221F85" w14:textId="77777777" w:rsidR="00095600" w:rsidRDefault="001E30F6">
      <w:pPr>
        <w:shd w:val="clear" w:color="auto" w:fill="FFFFFF"/>
        <w:jc w:val="center"/>
        <w:rPr>
          <w:rFonts w:ascii="Times New Roman" w:hAnsi="Times New Roman"/>
          <w:b/>
          <w:bCs/>
          <w:szCs w:val="28"/>
        </w:rPr>
      </w:pPr>
      <w:r>
        <w:rPr>
          <w:rFonts w:ascii="Times New Roman" w:hAnsi="Times New Roman"/>
          <w:noProof/>
          <w:szCs w:val="24"/>
        </w:rPr>
        <mc:AlternateContent>
          <mc:Choice Requires="wps">
            <w:drawing>
              <wp:anchor distT="4294967292" distB="4294967292" distL="114300" distR="114300" simplePos="0" relativeHeight="251665408" behindDoc="0" locked="0" layoutInCell="1" allowOverlap="1" wp14:anchorId="7B4C9E2B" wp14:editId="455CCD42">
                <wp:simplePos x="0" y="0"/>
                <wp:positionH relativeFrom="column">
                  <wp:posOffset>2376170</wp:posOffset>
                </wp:positionH>
                <wp:positionV relativeFrom="paragraph">
                  <wp:posOffset>51435</wp:posOffset>
                </wp:positionV>
                <wp:extent cx="977900" cy="0"/>
                <wp:effectExtent l="0" t="0" r="317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54D66" id="Straight Connector 10" o:spid="_x0000_s1026" style="position:absolute;z-index:251665408;visibility:visible;mso-wrap-style:square;mso-width-percent:0;mso-height-percent:0;mso-wrap-distance-left:9pt;mso-wrap-distance-top:.Imm;mso-wrap-distance-right:9pt;mso-wrap-distance-bottom:.Imm;mso-position-horizontal:absolute;mso-position-horizontal-relative:text;mso-position-vertical:absolute;mso-position-vertical-relative:text;mso-width-percent:0;mso-height-percent:0;mso-width-relative:page;mso-height-relative:page" from="187.1pt,4.05pt" to="264.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"/>
            </w:pict>
          </mc:Fallback>
        </mc:AlternateContent>
      </w:r>
    </w:p>
    <w:p w14:paraId="3A56F465" w14:textId="77777777" w:rsidR="00095600" w:rsidRDefault="001E30F6">
      <w:pPr>
        <w:shd w:val="clear" w:color="auto" w:fill="FFFFFF"/>
        <w:jc w:val="center"/>
        <w:rPr>
          <w:rFonts w:ascii="Times New Roman" w:hAnsi="Times New Roman"/>
          <w:b/>
          <w:bCs/>
          <w:szCs w:val="28"/>
        </w:rPr>
      </w:pPr>
      <w:r>
        <w:rPr>
          <w:rFonts w:ascii="Times New Roman" w:hAnsi="Times New Roman"/>
          <w:b/>
          <w:bCs/>
          <w:szCs w:val="28"/>
        </w:rPr>
        <w:t xml:space="preserve">Phần 1 </w:t>
      </w:r>
    </w:p>
    <w:p w14:paraId="34EA9A2A" w14:textId="77777777" w:rsidR="00095600" w:rsidRDefault="001E30F6">
      <w:pPr>
        <w:shd w:val="clear" w:color="auto" w:fill="FFFFFF"/>
        <w:jc w:val="center"/>
        <w:rPr>
          <w:rFonts w:ascii="Times New Roman" w:hAnsi="Times New Roman"/>
          <w:b/>
          <w:bCs/>
          <w:szCs w:val="28"/>
        </w:rPr>
      </w:pPr>
      <w:r>
        <w:rPr>
          <w:rFonts w:ascii="Times New Roman" w:hAnsi="Times New Roman"/>
          <w:b/>
          <w:bCs/>
          <w:szCs w:val="28"/>
        </w:rPr>
        <w:t>XÂY DỰNG KẾ HOẠCH VÀ PHÂN BỔ KINH PHÍ</w:t>
      </w:r>
    </w:p>
    <w:p w14:paraId="2728FE13" w14:textId="77777777" w:rsidR="00095600" w:rsidRDefault="00095600">
      <w:pPr>
        <w:shd w:val="clear" w:color="auto" w:fill="FFFFFF"/>
        <w:ind w:firstLine="720"/>
        <w:jc w:val="center"/>
        <w:rPr>
          <w:rFonts w:ascii="Times New Roman" w:hAnsi="Times New Roman"/>
          <w:b/>
          <w:bCs/>
          <w:szCs w:val="28"/>
        </w:rPr>
      </w:pPr>
    </w:p>
    <w:p w14:paraId="6AA7D6F2" w14:textId="77777777" w:rsidR="00095600" w:rsidRPr="00ED57C5" w:rsidRDefault="001E30F6" w:rsidP="00ED57C5">
      <w:pPr>
        <w:shd w:val="clear" w:color="auto" w:fill="FFFFFF"/>
        <w:spacing w:after="120" w:line="360" w:lineRule="atLeast"/>
        <w:ind w:firstLine="720"/>
        <w:jc w:val="both"/>
        <w:rPr>
          <w:rFonts w:ascii="Times New Roman" w:hAnsi="Times New Roman"/>
          <w:b/>
          <w:bCs/>
          <w:szCs w:val="28"/>
        </w:rPr>
      </w:pPr>
      <w:r w:rsidRPr="00ED57C5">
        <w:rPr>
          <w:rFonts w:ascii="Times New Roman" w:hAnsi="Times New Roman"/>
          <w:b/>
          <w:bCs/>
          <w:szCs w:val="28"/>
        </w:rPr>
        <w:t>I. Rà soát và phân bổ kế hoạch</w:t>
      </w:r>
    </w:p>
    <w:p w14:paraId="43EDFD05"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rPr>
        <w:t>1. Trên cơ sở nhu cầu thực hiện chính sách</w:t>
      </w:r>
      <w:r w:rsidRPr="00ED57C5">
        <w:rPr>
          <w:rFonts w:ascii="Times New Roman" w:hAnsi="Times New Roman"/>
          <w:bCs/>
          <w:szCs w:val="28"/>
          <w:lang w:val="vi-VN"/>
        </w:rPr>
        <w:t xml:space="preserve"> năm 2025</w:t>
      </w:r>
      <w:r w:rsidRPr="00ED57C5">
        <w:rPr>
          <w:rFonts w:ascii="Times New Roman" w:hAnsi="Times New Roman"/>
          <w:bCs/>
          <w:szCs w:val="28"/>
        </w:rPr>
        <w:t xml:space="preserve"> đã đăng ký từ cuối năm 2024, Ủy ban nhân dân</w:t>
      </w:r>
      <w:r w:rsidRPr="00ED57C5">
        <w:rPr>
          <w:rFonts w:ascii="Times New Roman" w:hAnsi="Times New Roman"/>
          <w:bCs/>
          <w:szCs w:val="28"/>
          <w:lang w:val="vi-VN"/>
        </w:rPr>
        <w:t xml:space="preserve"> cấp xã rà soát lại nhu cầu hỗ trợ thực hiện chính sách </w:t>
      </w:r>
      <w:r w:rsidRPr="00ED57C5">
        <w:rPr>
          <w:rFonts w:ascii="Times New Roman" w:hAnsi="Times New Roman"/>
          <w:bCs/>
          <w:szCs w:val="28"/>
        </w:rPr>
        <w:t>trên địa bàn</w:t>
      </w:r>
      <w:r w:rsidRPr="00ED57C5">
        <w:rPr>
          <w:rFonts w:ascii="Times New Roman" w:hAnsi="Times New Roman"/>
          <w:bCs/>
          <w:szCs w:val="28"/>
          <w:lang w:val="vi-VN"/>
        </w:rPr>
        <w:t>, báo cáo Sở Nông nghiệp và Môi trường trước ngày 08/</w:t>
      </w:r>
      <w:r w:rsidRPr="00ED57C5">
        <w:rPr>
          <w:rFonts w:ascii="Times New Roman" w:hAnsi="Times New Roman"/>
          <w:bCs/>
          <w:szCs w:val="28"/>
        </w:rPr>
        <w:t>8</w:t>
      </w:r>
      <w:r w:rsidRPr="00ED57C5">
        <w:rPr>
          <w:rFonts w:ascii="Times New Roman" w:hAnsi="Times New Roman"/>
          <w:bCs/>
          <w:szCs w:val="28"/>
          <w:lang w:val="vi-VN"/>
        </w:rPr>
        <w:t xml:space="preserve">/2025 (theo mẫu số 01/KH kèm theo). </w:t>
      </w:r>
    </w:p>
    <w:p w14:paraId="1C10935E"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rPr>
        <w:t xml:space="preserve">2. </w:t>
      </w:r>
      <w:r w:rsidRPr="00ED57C5">
        <w:rPr>
          <w:rFonts w:ascii="Times New Roman" w:hAnsi="Times New Roman"/>
          <w:bCs/>
          <w:szCs w:val="28"/>
          <w:lang w:val="vi-VN"/>
        </w:rPr>
        <w:t>Sở Nông nghiệp và Môi trường tổng hợp nhu cầu kế hoạch toàn tỉnh, gửi Sở Tài chính trước ngày 15/</w:t>
      </w:r>
      <w:r w:rsidRPr="00ED57C5">
        <w:rPr>
          <w:rFonts w:ascii="Times New Roman" w:hAnsi="Times New Roman"/>
          <w:bCs/>
          <w:szCs w:val="28"/>
        </w:rPr>
        <w:t>8</w:t>
      </w:r>
      <w:r w:rsidRPr="00ED57C5">
        <w:rPr>
          <w:rFonts w:ascii="Times New Roman" w:hAnsi="Times New Roman"/>
          <w:bCs/>
          <w:szCs w:val="28"/>
          <w:lang w:val="vi-VN"/>
        </w:rPr>
        <w:t xml:space="preserve">/2025. </w:t>
      </w:r>
    </w:p>
    <w:p w14:paraId="42F23BDD"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rPr>
        <w:t>3. T</w:t>
      </w:r>
      <w:r w:rsidRPr="00ED57C5">
        <w:rPr>
          <w:rFonts w:ascii="Times New Roman" w:hAnsi="Times New Roman"/>
          <w:bCs/>
          <w:szCs w:val="28"/>
          <w:lang w:val="vi-VN"/>
        </w:rPr>
        <w:t>rước ngày 25</w:t>
      </w:r>
      <w:r w:rsidRPr="00ED57C5">
        <w:rPr>
          <w:rFonts w:ascii="Times New Roman" w:hAnsi="Times New Roman"/>
          <w:bCs/>
          <w:szCs w:val="28"/>
        </w:rPr>
        <w:t>/8</w:t>
      </w:r>
      <w:r w:rsidRPr="00ED57C5">
        <w:rPr>
          <w:rFonts w:ascii="Times New Roman" w:hAnsi="Times New Roman"/>
          <w:bCs/>
          <w:szCs w:val="28"/>
          <w:lang w:val="vi-VN"/>
        </w:rPr>
        <w:t>/2025</w:t>
      </w:r>
      <w:r w:rsidRPr="00ED57C5">
        <w:rPr>
          <w:rFonts w:ascii="Times New Roman" w:hAnsi="Times New Roman"/>
          <w:bCs/>
          <w:szCs w:val="28"/>
        </w:rPr>
        <w:t xml:space="preserve">, </w:t>
      </w:r>
      <w:r w:rsidRPr="00ED57C5">
        <w:rPr>
          <w:rFonts w:ascii="Times New Roman" w:hAnsi="Times New Roman"/>
          <w:bCs/>
          <w:szCs w:val="28"/>
          <w:lang w:val="vi-VN"/>
        </w:rPr>
        <w:t xml:space="preserve">Sở Tài chính tham mưu trình </w:t>
      </w:r>
      <w:r w:rsidRPr="00ED57C5">
        <w:rPr>
          <w:rFonts w:ascii="Times New Roman" w:hAnsi="Times New Roman"/>
          <w:bCs/>
          <w:szCs w:val="28"/>
        </w:rPr>
        <w:t>Ủy ban nhân dân</w:t>
      </w:r>
      <w:r w:rsidRPr="00ED57C5">
        <w:rPr>
          <w:rFonts w:ascii="Times New Roman" w:hAnsi="Times New Roman"/>
          <w:bCs/>
          <w:szCs w:val="28"/>
          <w:lang w:val="vi-VN"/>
        </w:rPr>
        <w:t xml:space="preserve"> tỉnh quyết định </w:t>
      </w:r>
      <w:r w:rsidRPr="00ED57C5">
        <w:rPr>
          <w:rFonts w:ascii="Times New Roman" w:hAnsi="Times New Roman"/>
          <w:bCs/>
          <w:szCs w:val="28"/>
        </w:rPr>
        <w:t>giao</w:t>
      </w:r>
      <w:r w:rsidRPr="00ED57C5">
        <w:rPr>
          <w:rFonts w:ascii="Times New Roman" w:hAnsi="Times New Roman"/>
          <w:bCs/>
          <w:szCs w:val="28"/>
          <w:lang w:val="vi-VN"/>
        </w:rPr>
        <w:t xml:space="preserve"> kế hoạch kinh phí thực hiện chính sách cho các địa phương.   </w:t>
      </w:r>
    </w:p>
    <w:p w14:paraId="61EF6865" w14:textId="77777777" w:rsidR="00095600" w:rsidRPr="00ED57C5" w:rsidRDefault="001E30F6" w:rsidP="00ED57C5">
      <w:pPr>
        <w:shd w:val="clear" w:color="auto" w:fill="FFFFFF"/>
        <w:spacing w:after="120" w:line="360" w:lineRule="atLeast"/>
        <w:ind w:firstLine="720"/>
        <w:jc w:val="both"/>
        <w:rPr>
          <w:rFonts w:ascii="Times New Roman" w:hAnsi="Times New Roman"/>
          <w:b/>
          <w:bCs/>
          <w:szCs w:val="28"/>
          <w:lang w:val="vi-VN"/>
        </w:rPr>
      </w:pPr>
      <w:r w:rsidRPr="00ED57C5">
        <w:rPr>
          <w:rFonts w:ascii="Times New Roman" w:hAnsi="Times New Roman"/>
          <w:b/>
          <w:bCs/>
          <w:szCs w:val="28"/>
          <w:lang w:val="vi-VN"/>
        </w:rPr>
        <w:t xml:space="preserve">II. </w:t>
      </w:r>
      <w:r w:rsidRPr="00ED57C5">
        <w:rPr>
          <w:rFonts w:ascii="Times New Roman" w:hAnsi="Times New Roman"/>
          <w:b/>
          <w:bCs/>
          <w:szCs w:val="28"/>
        </w:rPr>
        <w:t>G</w:t>
      </w:r>
      <w:r w:rsidRPr="00ED57C5">
        <w:rPr>
          <w:rFonts w:ascii="Times New Roman" w:hAnsi="Times New Roman"/>
          <w:b/>
          <w:bCs/>
          <w:szCs w:val="28"/>
          <w:lang w:val="vi-VN"/>
        </w:rPr>
        <w:t>iao kế hoạch kinh phí thực hiện:</w:t>
      </w:r>
    </w:p>
    <w:p w14:paraId="3884E619"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rPr>
        <w:t>1</w:t>
      </w:r>
      <w:r w:rsidRPr="00ED57C5">
        <w:rPr>
          <w:rFonts w:ascii="Times New Roman" w:hAnsi="Times New Roman"/>
          <w:bCs/>
          <w:szCs w:val="28"/>
          <w:lang w:val="vi-VN"/>
        </w:rPr>
        <w:t>. Sau 10 ngày</w:t>
      </w:r>
      <w:r w:rsidRPr="00ED57C5">
        <w:rPr>
          <w:rFonts w:ascii="Times New Roman" w:hAnsi="Times New Roman"/>
          <w:bCs/>
          <w:szCs w:val="28"/>
        </w:rPr>
        <w:t xml:space="preserve"> làm việc</w:t>
      </w:r>
      <w:r w:rsidRPr="00ED57C5">
        <w:rPr>
          <w:rFonts w:ascii="Times New Roman" w:hAnsi="Times New Roman"/>
          <w:bCs/>
          <w:szCs w:val="28"/>
          <w:lang w:val="vi-VN"/>
        </w:rPr>
        <w:t xml:space="preserve"> kể từ ngày </w:t>
      </w:r>
      <w:r w:rsidRPr="00ED57C5">
        <w:rPr>
          <w:rFonts w:ascii="Times New Roman" w:hAnsi="Times New Roman"/>
          <w:bCs/>
          <w:szCs w:val="28"/>
        </w:rPr>
        <w:t>Ủy ban nhân dân</w:t>
      </w:r>
      <w:r w:rsidRPr="00ED57C5">
        <w:rPr>
          <w:rFonts w:ascii="Times New Roman" w:hAnsi="Times New Roman"/>
          <w:bCs/>
          <w:szCs w:val="28"/>
          <w:lang w:val="vi-VN"/>
        </w:rPr>
        <w:t xml:space="preserve"> tỉnh có quyết định </w:t>
      </w:r>
      <w:r w:rsidRPr="00ED57C5">
        <w:rPr>
          <w:rFonts w:ascii="Times New Roman" w:hAnsi="Times New Roman"/>
          <w:bCs/>
          <w:szCs w:val="28"/>
        </w:rPr>
        <w:t>giao</w:t>
      </w:r>
      <w:r w:rsidRPr="00ED57C5">
        <w:rPr>
          <w:rFonts w:ascii="Times New Roman" w:hAnsi="Times New Roman"/>
          <w:bCs/>
          <w:szCs w:val="28"/>
          <w:lang w:val="vi-VN"/>
        </w:rPr>
        <w:t xml:space="preserve"> kế hoạch</w:t>
      </w:r>
      <w:r w:rsidRPr="00ED57C5">
        <w:rPr>
          <w:rFonts w:ascii="Times New Roman" w:hAnsi="Times New Roman"/>
          <w:bCs/>
          <w:szCs w:val="28"/>
        </w:rPr>
        <w:t xml:space="preserve"> kinh phí</w:t>
      </w:r>
      <w:r w:rsidRPr="00ED57C5">
        <w:rPr>
          <w:rFonts w:ascii="Times New Roman" w:hAnsi="Times New Roman"/>
          <w:bCs/>
          <w:szCs w:val="28"/>
          <w:lang w:val="vi-VN"/>
        </w:rPr>
        <w:t xml:space="preserve">, </w:t>
      </w:r>
      <w:r w:rsidRPr="00ED57C5">
        <w:rPr>
          <w:rFonts w:ascii="Times New Roman" w:hAnsi="Times New Roman"/>
          <w:bCs/>
          <w:szCs w:val="28"/>
        </w:rPr>
        <w:t>Ủy ban nhân dân</w:t>
      </w:r>
      <w:r w:rsidRPr="00ED57C5">
        <w:rPr>
          <w:rFonts w:ascii="Times New Roman" w:hAnsi="Times New Roman"/>
          <w:bCs/>
          <w:szCs w:val="28"/>
          <w:lang w:val="vi-VN"/>
        </w:rPr>
        <w:t xml:space="preserve"> cấp xã quyết định </w:t>
      </w:r>
      <w:r w:rsidRPr="00ED57C5">
        <w:rPr>
          <w:rFonts w:ascii="Times New Roman" w:hAnsi="Times New Roman"/>
          <w:bCs/>
          <w:szCs w:val="28"/>
        </w:rPr>
        <w:t>phân khai</w:t>
      </w:r>
      <w:r w:rsidRPr="00ED57C5">
        <w:rPr>
          <w:rFonts w:ascii="Times New Roman" w:hAnsi="Times New Roman"/>
          <w:bCs/>
          <w:szCs w:val="28"/>
          <w:lang w:val="vi-VN"/>
        </w:rPr>
        <w:t xml:space="preserve"> kế hoạch cho các đơn vị </w:t>
      </w:r>
      <w:r w:rsidRPr="00ED57C5">
        <w:rPr>
          <w:rFonts w:ascii="Times New Roman" w:hAnsi="Times New Roman"/>
          <w:bCs/>
          <w:szCs w:val="28"/>
        </w:rPr>
        <w:t xml:space="preserve">để triển khai </w:t>
      </w:r>
      <w:r w:rsidRPr="00ED57C5">
        <w:rPr>
          <w:rFonts w:ascii="Times New Roman" w:hAnsi="Times New Roman"/>
          <w:bCs/>
          <w:szCs w:val="28"/>
          <w:lang w:val="vi-VN"/>
        </w:rPr>
        <w:t xml:space="preserve">thực hiện nhưng không vượt kế hoạch </w:t>
      </w:r>
      <w:r w:rsidRPr="00ED57C5">
        <w:rPr>
          <w:rFonts w:ascii="Times New Roman" w:hAnsi="Times New Roman"/>
          <w:bCs/>
          <w:szCs w:val="28"/>
        </w:rPr>
        <w:t>Ủy ban nhân dân</w:t>
      </w:r>
      <w:r w:rsidRPr="00ED57C5">
        <w:rPr>
          <w:rFonts w:ascii="Times New Roman" w:hAnsi="Times New Roman"/>
          <w:bCs/>
          <w:szCs w:val="28"/>
          <w:lang w:val="vi-VN"/>
        </w:rPr>
        <w:t xml:space="preserve"> tỉnh </w:t>
      </w:r>
      <w:r w:rsidRPr="00ED57C5">
        <w:rPr>
          <w:rFonts w:ascii="Times New Roman" w:hAnsi="Times New Roman"/>
          <w:bCs/>
          <w:szCs w:val="28"/>
        </w:rPr>
        <w:t>giao</w:t>
      </w:r>
      <w:r w:rsidRPr="00ED57C5">
        <w:rPr>
          <w:rFonts w:ascii="Times New Roman" w:hAnsi="Times New Roman"/>
          <w:bCs/>
          <w:szCs w:val="28"/>
          <w:lang w:val="vi-VN"/>
        </w:rPr>
        <w:t xml:space="preserve">, đồng thời gửi quyết định </w:t>
      </w:r>
      <w:r w:rsidRPr="00ED57C5">
        <w:rPr>
          <w:rFonts w:ascii="Times New Roman" w:hAnsi="Times New Roman"/>
          <w:bCs/>
          <w:szCs w:val="28"/>
        </w:rPr>
        <w:t>phân khai</w:t>
      </w:r>
      <w:r w:rsidRPr="00ED57C5">
        <w:rPr>
          <w:rFonts w:ascii="Times New Roman" w:hAnsi="Times New Roman"/>
          <w:bCs/>
          <w:szCs w:val="28"/>
          <w:lang w:val="vi-VN"/>
        </w:rPr>
        <w:t xml:space="preserve"> kế hoạch về Sở Nông nghiệp và Môi trường tổng hợp, theo dõi. </w:t>
      </w:r>
    </w:p>
    <w:p w14:paraId="5D7C2D23" w14:textId="77777777" w:rsidR="00095600" w:rsidRPr="00344D25" w:rsidRDefault="001E30F6" w:rsidP="00ED57C5">
      <w:pPr>
        <w:shd w:val="clear" w:color="auto" w:fill="FFFFFF"/>
        <w:spacing w:after="120" w:line="360" w:lineRule="atLeast"/>
        <w:ind w:firstLine="720"/>
        <w:jc w:val="both"/>
        <w:rPr>
          <w:rFonts w:ascii="Times New Roman" w:hAnsi="Times New Roman"/>
          <w:spacing w:val="8"/>
          <w:szCs w:val="28"/>
          <w:shd w:val="clear" w:color="auto" w:fill="FFFFFF"/>
        </w:rPr>
      </w:pPr>
      <w:r w:rsidRPr="00ED57C5">
        <w:rPr>
          <w:rFonts w:ascii="Times New Roman" w:hAnsi="Times New Roman"/>
          <w:bCs/>
          <w:szCs w:val="28"/>
        </w:rPr>
        <w:t>2. Ủy ban nhân dân</w:t>
      </w:r>
      <w:r w:rsidRPr="00ED57C5">
        <w:rPr>
          <w:rFonts w:ascii="Times New Roman" w:hAnsi="Times New Roman"/>
          <w:bCs/>
          <w:szCs w:val="28"/>
          <w:lang w:val="vi-VN"/>
        </w:rPr>
        <w:t xml:space="preserve"> cấp xã chịu trách nhiệm tổ chức thực hiện kế hoạch kinh phí </w:t>
      </w:r>
      <w:r w:rsidRPr="00ED57C5">
        <w:rPr>
          <w:rFonts w:ascii="Times New Roman" w:hAnsi="Times New Roman"/>
          <w:bCs/>
          <w:szCs w:val="28"/>
        </w:rPr>
        <w:t xml:space="preserve">đối với các đối tượng </w:t>
      </w:r>
      <w:r w:rsidRPr="00ED57C5">
        <w:rPr>
          <w:rFonts w:ascii="Times New Roman" w:hAnsi="Times New Roman"/>
          <w:bCs/>
          <w:szCs w:val="28"/>
          <w:lang w:val="vi-VN"/>
        </w:rPr>
        <w:t xml:space="preserve">hỗ trợ </w:t>
      </w:r>
      <w:r w:rsidRPr="00ED57C5">
        <w:rPr>
          <w:rFonts w:ascii="Times New Roman" w:hAnsi="Times New Roman"/>
          <w:bCs/>
          <w:szCs w:val="28"/>
        </w:rPr>
        <w:t xml:space="preserve">theo quy định </w:t>
      </w:r>
      <w:r w:rsidRPr="00ED57C5">
        <w:rPr>
          <w:rFonts w:ascii="Times New Roman" w:hAnsi="Times New Roman"/>
          <w:bCs/>
          <w:szCs w:val="28"/>
          <w:lang w:val="vi-VN"/>
        </w:rPr>
        <w:t xml:space="preserve">tại Điều 4, Điều 5, Điều 6 </w:t>
      </w:r>
      <w:r w:rsidRPr="00ED57C5">
        <w:rPr>
          <w:rFonts w:ascii="Times New Roman" w:hAnsi="Times New Roman"/>
          <w:szCs w:val="28"/>
          <w:u w:color="FF0000"/>
        </w:rPr>
        <w:t>Nghị quyết số 97/2022/NQ-HĐND ngày 16 tháng 12 năm 2022 của Hội đồng nhân dân tỉnh về một số chính sách hỗ trợ hoạt động bảo vệ môi trường giai đoạn 2023-2025 (gọi tắt là Nghị quyết số 97/2022/NQ-HĐND)</w:t>
      </w:r>
      <w:r w:rsidR="009D37E0" w:rsidRPr="00ED57C5">
        <w:rPr>
          <w:rFonts w:ascii="Times New Roman" w:hAnsi="Times New Roman"/>
          <w:szCs w:val="28"/>
          <w:u w:color="FF0000"/>
        </w:rPr>
        <w:t xml:space="preserve">, </w:t>
      </w:r>
      <w:r w:rsidRPr="00ED57C5">
        <w:rPr>
          <w:rFonts w:ascii="Times New Roman" w:hAnsi="Times New Roman"/>
          <w:szCs w:val="28"/>
          <w:shd w:val="clear" w:color="auto" w:fill="FFFFFF"/>
        </w:rPr>
        <w:t xml:space="preserve">được sửa đổi, bổ sung tại Nghị quyết số 133/2024/NQ-HĐND </w:t>
      </w:r>
      <w:r w:rsidRPr="00ED57C5">
        <w:rPr>
          <w:rFonts w:ascii="Times New Roman" w:hAnsi="Times New Roman"/>
          <w:szCs w:val="28"/>
          <w:u w:color="FF0000"/>
        </w:rPr>
        <w:t xml:space="preserve">ngày 30/9/2024 của Hội đồng nhân dân tỉnh về sửa đổi bổ sung một số điều của Nghị quyết số 97/2022/NQ-HĐND ngày 16/12/2022 của HĐND tỉnh về một số chính sách hỗ trợ hoạt động bảo vệ môi trường giai đoạn 2023-2025 (gọi tắt là Nghị quyết số </w:t>
      </w:r>
      <w:r w:rsidRPr="00ED57C5">
        <w:rPr>
          <w:rFonts w:ascii="Times New Roman" w:hAnsi="Times New Roman"/>
          <w:szCs w:val="28"/>
          <w:shd w:val="clear" w:color="auto" w:fill="FFFFFF"/>
        </w:rPr>
        <w:t xml:space="preserve">133/2024/NQ-HĐND) và phối hợp, đôn đốc các đơn vị trên địa bàn thuộc đối tượng hỗ trợ theo quy định tại Điều 7, </w:t>
      </w:r>
      <w:r w:rsidR="000C5662">
        <w:rPr>
          <w:rFonts w:ascii="Times New Roman" w:hAnsi="Times New Roman"/>
          <w:szCs w:val="28"/>
          <w:shd w:val="clear" w:color="auto" w:fill="FFFFFF"/>
        </w:rPr>
        <w:t xml:space="preserve">Điều </w:t>
      </w:r>
      <w:r w:rsidRPr="00ED57C5">
        <w:rPr>
          <w:rFonts w:ascii="Times New Roman" w:hAnsi="Times New Roman"/>
          <w:szCs w:val="28"/>
          <w:shd w:val="clear" w:color="auto" w:fill="FFFFFF"/>
        </w:rPr>
        <w:t xml:space="preserve">8 Nghị quyết số 97/2022/NQ-HĐND được sửa đổi, bổ sung tại </w:t>
      </w:r>
      <w:r w:rsidRPr="00344D25">
        <w:rPr>
          <w:rFonts w:ascii="Times New Roman" w:hAnsi="Times New Roman"/>
          <w:spacing w:val="8"/>
          <w:szCs w:val="28"/>
          <w:shd w:val="clear" w:color="auto" w:fill="FFFFFF"/>
        </w:rPr>
        <w:t xml:space="preserve">Nghị quyết số 133/2024/NQ-HĐND tổ chức thực hiện kế hoạch kinh phí theo quy định. </w:t>
      </w:r>
    </w:p>
    <w:p w14:paraId="7FDC92AB"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iCs/>
          <w:szCs w:val="28"/>
        </w:rPr>
        <w:t xml:space="preserve">3. Trong quá trình thực hiện, nếu có điều chỉnh kế hoạch so với kế hoạch được </w:t>
      </w:r>
      <w:r w:rsidRPr="00ED57C5">
        <w:rPr>
          <w:rFonts w:ascii="Times New Roman" w:hAnsi="Times New Roman"/>
          <w:bCs/>
          <w:szCs w:val="28"/>
        </w:rPr>
        <w:t>Ủy ban nhân dân</w:t>
      </w:r>
      <w:r w:rsidRPr="00ED57C5">
        <w:rPr>
          <w:rFonts w:ascii="Times New Roman" w:hAnsi="Times New Roman"/>
          <w:bCs/>
          <w:iCs/>
          <w:szCs w:val="28"/>
        </w:rPr>
        <w:t xml:space="preserve"> tỉnh giao thì </w:t>
      </w:r>
      <w:r w:rsidRPr="00ED57C5">
        <w:rPr>
          <w:rFonts w:ascii="Times New Roman" w:hAnsi="Times New Roman"/>
          <w:bCs/>
          <w:szCs w:val="28"/>
        </w:rPr>
        <w:t>Ủy ban nhân dân</w:t>
      </w:r>
      <w:r w:rsidRPr="00ED57C5">
        <w:rPr>
          <w:rFonts w:ascii="Times New Roman" w:hAnsi="Times New Roman"/>
          <w:bCs/>
          <w:iCs/>
          <w:szCs w:val="28"/>
        </w:rPr>
        <w:t xml:space="preserve"> cấp xã có văn bản gửi Sở </w:t>
      </w:r>
      <w:r w:rsidRPr="00ED57C5">
        <w:rPr>
          <w:rFonts w:ascii="Times New Roman" w:hAnsi="Times New Roman"/>
          <w:bCs/>
          <w:iCs/>
          <w:szCs w:val="28"/>
        </w:rPr>
        <w:lastRenderedPageBreak/>
        <w:t xml:space="preserve">Nông nghiệp và Môi trường tổng hợp chung toàn tỉnh, gửi Sở Tài chính để tổng hợp, tham mưu </w:t>
      </w:r>
      <w:r w:rsidRPr="00ED57C5">
        <w:rPr>
          <w:rFonts w:ascii="Times New Roman" w:hAnsi="Times New Roman"/>
          <w:bCs/>
          <w:szCs w:val="28"/>
        </w:rPr>
        <w:t>Ủy ban nhân dân</w:t>
      </w:r>
      <w:r w:rsidRPr="00ED57C5">
        <w:rPr>
          <w:rFonts w:ascii="Times New Roman" w:hAnsi="Times New Roman"/>
          <w:bCs/>
          <w:iCs/>
          <w:szCs w:val="28"/>
        </w:rPr>
        <w:t xml:space="preserve"> tỉnh xem xét, quyết định nhưng không vượt kế hoạch kinh phí đã được </w:t>
      </w:r>
      <w:r w:rsidRPr="00ED57C5">
        <w:rPr>
          <w:rFonts w:ascii="Times New Roman" w:hAnsi="Times New Roman"/>
          <w:bCs/>
          <w:szCs w:val="28"/>
        </w:rPr>
        <w:t>Ủy ban nhân dân</w:t>
      </w:r>
      <w:r w:rsidRPr="00ED57C5">
        <w:rPr>
          <w:rFonts w:ascii="Times New Roman" w:hAnsi="Times New Roman"/>
          <w:bCs/>
          <w:iCs/>
          <w:szCs w:val="28"/>
        </w:rPr>
        <w:t xml:space="preserve"> tỉnh giao</w:t>
      </w:r>
      <w:r w:rsidRPr="00ED57C5">
        <w:rPr>
          <w:rFonts w:ascii="Times New Roman" w:hAnsi="Times New Roman"/>
          <w:bCs/>
          <w:szCs w:val="28"/>
          <w:lang w:val="vi-VN"/>
        </w:rPr>
        <w:t xml:space="preserve">.  </w:t>
      </w:r>
    </w:p>
    <w:p w14:paraId="4BF3AD18" w14:textId="77777777" w:rsidR="00095600" w:rsidRPr="00ED57C5" w:rsidRDefault="001E30F6" w:rsidP="00ED57C5">
      <w:pPr>
        <w:shd w:val="clear" w:color="auto" w:fill="FFFFFF"/>
        <w:spacing w:after="120" w:line="360" w:lineRule="atLeast"/>
        <w:ind w:firstLine="720"/>
        <w:jc w:val="both"/>
        <w:rPr>
          <w:rFonts w:ascii="Times New Roman" w:hAnsi="Times New Roman"/>
          <w:b/>
          <w:bCs/>
          <w:szCs w:val="28"/>
        </w:rPr>
      </w:pPr>
      <w:r w:rsidRPr="00ED57C5">
        <w:rPr>
          <w:rFonts w:ascii="Times New Roman" w:hAnsi="Times New Roman"/>
          <w:b/>
          <w:bCs/>
          <w:szCs w:val="28"/>
        </w:rPr>
        <w:t>III. Cấp phát, thanh toán, quyết toán kinh phí hỗ trợ:</w:t>
      </w:r>
    </w:p>
    <w:p w14:paraId="5E445F0A"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lang w:val="vi-VN"/>
        </w:rPr>
        <w:t xml:space="preserve">1. Đối với </w:t>
      </w:r>
      <w:r w:rsidRPr="00ED57C5">
        <w:rPr>
          <w:rFonts w:ascii="Times New Roman" w:hAnsi="Times New Roman"/>
          <w:bCs/>
          <w:szCs w:val="28"/>
        </w:rPr>
        <w:t xml:space="preserve">các </w:t>
      </w:r>
      <w:r w:rsidRPr="00ED57C5">
        <w:rPr>
          <w:rFonts w:ascii="Times New Roman" w:hAnsi="Times New Roman"/>
          <w:bCs/>
          <w:szCs w:val="28"/>
          <w:lang w:val="vi-VN"/>
        </w:rPr>
        <w:t>đối tượng</w:t>
      </w:r>
      <w:r w:rsidRPr="00ED57C5">
        <w:rPr>
          <w:rFonts w:ascii="Times New Roman" w:hAnsi="Times New Roman"/>
          <w:bCs/>
          <w:szCs w:val="28"/>
        </w:rPr>
        <w:t xml:space="preserve"> được</w:t>
      </w:r>
      <w:r w:rsidRPr="00ED57C5">
        <w:rPr>
          <w:rFonts w:ascii="Times New Roman" w:hAnsi="Times New Roman"/>
          <w:bCs/>
          <w:szCs w:val="28"/>
          <w:lang w:val="vi-VN"/>
        </w:rPr>
        <w:t xml:space="preserve"> hỗ trợ theo Điều 4, Điều 5, Điều 6 </w:t>
      </w:r>
      <w:r w:rsidRPr="00ED57C5">
        <w:rPr>
          <w:rFonts w:ascii="Times New Roman" w:hAnsi="Times New Roman"/>
          <w:szCs w:val="28"/>
          <w:shd w:val="clear" w:color="auto" w:fill="FFFFFF"/>
        </w:rPr>
        <w:t>Nghị quyết số 97/2022/NQ-HĐND được sửa đổi, bổ sung tại Nghị quyết số 133/2024/NQ-HĐND</w:t>
      </w:r>
      <w:r w:rsidRPr="00ED57C5">
        <w:rPr>
          <w:rFonts w:ascii="Times New Roman" w:hAnsi="Times New Roman"/>
          <w:bCs/>
          <w:szCs w:val="28"/>
          <w:lang w:val="vi-VN"/>
        </w:rPr>
        <w:t xml:space="preserve">, việc hỗ trợ kinh phí thực hiện qua </w:t>
      </w:r>
      <w:r w:rsidRPr="00ED57C5">
        <w:rPr>
          <w:rFonts w:ascii="Times New Roman" w:hAnsi="Times New Roman"/>
          <w:bCs/>
          <w:szCs w:val="28"/>
        </w:rPr>
        <w:t>Ủy ban nhân dân</w:t>
      </w:r>
      <w:r w:rsidRPr="00ED57C5">
        <w:rPr>
          <w:rFonts w:ascii="Times New Roman" w:hAnsi="Times New Roman"/>
          <w:bCs/>
          <w:szCs w:val="28"/>
          <w:lang w:val="vi-VN"/>
        </w:rPr>
        <w:t xml:space="preserve"> cấp xã, cụ thể: </w:t>
      </w:r>
    </w:p>
    <w:p w14:paraId="7FFEDCFE"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rPr>
        <w:t>a</w:t>
      </w:r>
      <w:r w:rsidRPr="00ED57C5">
        <w:rPr>
          <w:rFonts w:ascii="Times New Roman" w:hAnsi="Times New Roman"/>
          <w:bCs/>
          <w:szCs w:val="28"/>
          <w:lang w:val="vi-VN"/>
        </w:rPr>
        <w:t xml:space="preserve">) </w:t>
      </w:r>
      <w:r w:rsidRPr="00ED57C5">
        <w:rPr>
          <w:rFonts w:ascii="Times New Roman" w:hAnsi="Times New Roman"/>
          <w:bCs/>
          <w:szCs w:val="28"/>
        </w:rPr>
        <w:t>Trên cơ sở kết quả thực hiện chính sách của các tổ chức, cá nhân thuộc đối tượng hỗ trợ, Ủy ban nhân dân</w:t>
      </w:r>
      <w:r w:rsidRPr="00ED57C5">
        <w:rPr>
          <w:rFonts w:ascii="Times New Roman" w:hAnsi="Times New Roman"/>
          <w:bCs/>
          <w:szCs w:val="28"/>
          <w:lang w:val="vi-VN"/>
        </w:rPr>
        <w:t xml:space="preserve"> cấp xã tổ chức rà soát, nghiệm thu kết quả thực hiện</w:t>
      </w:r>
      <w:r w:rsidRPr="00ED57C5">
        <w:rPr>
          <w:rFonts w:ascii="Times New Roman" w:hAnsi="Times New Roman"/>
          <w:bCs/>
          <w:szCs w:val="28"/>
        </w:rPr>
        <w:t xml:space="preserve"> </w:t>
      </w:r>
      <w:r w:rsidRPr="00ED57C5">
        <w:rPr>
          <w:rFonts w:ascii="Times New Roman" w:hAnsi="Times New Roman"/>
          <w:szCs w:val="28"/>
          <w:shd w:val="clear" w:color="auto" w:fill="FFFFFF"/>
        </w:rPr>
        <w:t>đối với đối tượng hỗ trợ theo Điều 4, Điều 5, Điều 6</w:t>
      </w:r>
      <w:r w:rsidRPr="00ED57C5">
        <w:rPr>
          <w:rFonts w:ascii="Times New Roman" w:hAnsi="Times New Roman"/>
          <w:bCs/>
          <w:szCs w:val="28"/>
          <w:lang w:val="vi-VN"/>
        </w:rPr>
        <w:t xml:space="preserve"> </w:t>
      </w:r>
      <w:r w:rsidRPr="00ED57C5">
        <w:rPr>
          <w:rFonts w:ascii="Times New Roman" w:hAnsi="Times New Roman"/>
          <w:szCs w:val="28"/>
          <w:shd w:val="clear" w:color="auto" w:fill="FFFFFF"/>
        </w:rPr>
        <w:t>Nghị quyết số 97/2022/NQ-HĐND, được sửa đổi, bổ sung tại Nghị quyết số 133/2024/NQ-HĐND</w:t>
      </w:r>
      <w:r w:rsidRPr="00ED57C5">
        <w:rPr>
          <w:rFonts w:ascii="Times New Roman" w:hAnsi="Times New Roman"/>
          <w:bCs/>
          <w:szCs w:val="28"/>
          <w:lang w:val="vi-VN"/>
        </w:rPr>
        <w:t>; thẩm định hồ sơ đề nghị hỗ trợ</w:t>
      </w:r>
      <w:r w:rsidRPr="00ED57C5">
        <w:rPr>
          <w:rFonts w:ascii="Times New Roman" w:hAnsi="Times New Roman"/>
          <w:bCs/>
          <w:szCs w:val="28"/>
        </w:rPr>
        <w:t xml:space="preserve"> đối với đối tượng hỗ trợ theo </w:t>
      </w:r>
      <w:r w:rsidRPr="00ED57C5">
        <w:rPr>
          <w:rFonts w:ascii="Times New Roman" w:hAnsi="Times New Roman"/>
          <w:bCs/>
          <w:szCs w:val="28"/>
          <w:lang w:val="vi-VN"/>
        </w:rPr>
        <w:t>Điều 4</w:t>
      </w:r>
      <w:r w:rsidRPr="00ED57C5">
        <w:rPr>
          <w:rFonts w:ascii="Times New Roman" w:hAnsi="Times New Roman"/>
          <w:bCs/>
          <w:szCs w:val="28"/>
        </w:rPr>
        <w:t xml:space="preserve"> </w:t>
      </w:r>
      <w:r w:rsidRPr="00ED57C5">
        <w:rPr>
          <w:rFonts w:ascii="Times New Roman" w:hAnsi="Times New Roman"/>
          <w:szCs w:val="28"/>
          <w:shd w:val="clear" w:color="auto" w:fill="FFFFFF"/>
        </w:rPr>
        <w:t>Nghị quyết số 97/2022/NQ-HĐND và lập hồ sơ đề nghị hỗ trợ đối với đối tượng hỗ trợ theo Điều 5, Điều 6</w:t>
      </w:r>
      <w:r w:rsidRPr="00ED57C5">
        <w:rPr>
          <w:rFonts w:ascii="Times New Roman" w:hAnsi="Times New Roman"/>
          <w:bCs/>
          <w:szCs w:val="28"/>
          <w:lang w:val="vi-VN"/>
        </w:rPr>
        <w:t xml:space="preserve"> </w:t>
      </w:r>
      <w:r w:rsidRPr="00ED57C5">
        <w:rPr>
          <w:rFonts w:ascii="Times New Roman" w:hAnsi="Times New Roman"/>
          <w:szCs w:val="28"/>
          <w:shd w:val="clear" w:color="auto" w:fill="FFFFFF"/>
        </w:rPr>
        <w:t>Nghị quyết số 97/2022/NQ-HĐND được sửa đổi, bổ sung tại Nghị quyết số 133/2024/NQ-HĐND;</w:t>
      </w:r>
      <w:r w:rsidRPr="00ED57C5">
        <w:rPr>
          <w:rFonts w:ascii="Times New Roman" w:hAnsi="Times New Roman"/>
          <w:bCs/>
          <w:szCs w:val="28"/>
          <w:lang w:val="vi-VN"/>
        </w:rPr>
        <w:t xml:space="preserve"> tổng hợp báo cáo kết quả thực hiện gửi Sở Nông nghiệp và Môi trường trước ngày </w:t>
      </w:r>
      <w:r w:rsidRPr="00ED57C5">
        <w:rPr>
          <w:rFonts w:ascii="Times New Roman" w:hAnsi="Times New Roman"/>
          <w:bCs/>
          <w:szCs w:val="28"/>
        </w:rPr>
        <w:t>2</w:t>
      </w:r>
      <w:r w:rsidRPr="00ED57C5">
        <w:rPr>
          <w:rFonts w:ascii="Times New Roman" w:hAnsi="Times New Roman"/>
          <w:bCs/>
          <w:szCs w:val="28"/>
          <w:lang w:val="vi-VN"/>
        </w:rPr>
        <w:t xml:space="preserve">0/11/2025; Sở Nông nghiệp và Môi trường soát xét, tổng hợp kết quả nghiệm thu thực hiện chính sách chung toàn tỉnh, gửi Sở Tài chính trước ngày </w:t>
      </w:r>
      <w:r w:rsidRPr="00ED57C5">
        <w:rPr>
          <w:rFonts w:ascii="Times New Roman" w:hAnsi="Times New Roman"/>
          <w:bCs/>
          <w:szCs w:val="28"/>
        </w:rPr>
        <w:t>30/11</w:t>
      </w:r>
      <w:r w:rsidRPr="00ED57C5">
        <w:rPr>
          <w:rFonts w:ascii="Times New Roman" w:hAnsi="Times New Roman"/>
          <w:bCs/>
          <w:szCs w:val="28"/>
          <w:lang w:val="vi-VN"/>
        </w:rPr>
        <w:t xml:space="preserve">/2025 để </w:t>
      </w:r>
      <w:r w:rsidRPr="00ED57C5">
        <w:rPr>
          <w:rFonts w:ascii="Times New Roman" w:hAnsi="Times New Roman"/>
          <w:bCs/>
          <w:szCs w:val="28"/>
        </w:rPr>
        <w:t>tổng hợp,</w:t>
      </w:r>
      <w:r w:rsidRPr="00ED57C5">
        <w:rPr>
          <w:rFonts w:ascii="Times New Roman" w:hAnsi="Times New Roman"/>
          <w:bCs/>
          <w:szCs w:val="28"/>
          <w:lang w:val="vi-VN"/>
        </w:rPr>
        <w:t xml:space="preserve"> tham mưu trình </w:t>
      </w:r>
      <w:r w:rsidRPr="00ED57C5">
        <w:rPr>
          <w:rFonts w:ascii="Times New Roman" w:hAnsi="Times New Roman"/>
          <w:bCs/>
          <w:szCs w:val="28"/>
        </w:rPr>
        <w:t>Ủy ban nhân dân</w:t>
      </w:r>
      <w:r w:rsidRPr="00ED57C5">
        <w:rPr>
          <w:rFonts w:ascii="Times New Roman" w:hAnsi="Times New Roman"/>
          <w:bCs/>
          <w:szCs w:val="28"/>
          <w:lang w:val="vi-VN"/>
        </w:rPr>
        <w:t xml:space="preserve"> tỉnh cấp kinh phí hỗ trợ theo quy định.</w:t>
      </w:r>
    </w:p>
    <w:p w14:paraId="6F70FEB9"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lang w:val="vi-VN"/>
        </w:rPr>
        <w:t xml:space="preserve"> c) Trong thời hạn 10 ngày làm việc kể từ ngày </w:t>
      </w:r>
      <w:r w:rsidRPr="00ED57C5">
        <w:rPr>
          <w:rFonts w:ascii="Times New Roman" w:hAnsi="Times New Roman"/>
          <w:bCs/>
          <w:szCs w:val="28"/>
        </w:rPr>
        <w:t>Ủy ban nhân dân</w:t>
      </w:r>
      <w:r w:rsidRPr="00ED57C5">
        <w:rPr>
          <w:rFonts w:ascii="Times New Roman" w:hAnsi="Times New Roman"/>
          <w:bCs/>
          <w:szCs w:val="28"/>
          <w:lang w:val="vi-VN"/>
        </w:rPr>
        <w:t xml:space="preserve"> tỉnh cấp kinh phí hỗ trợ, </w:t>
      </w:r>
      <w:r w:rsidRPr="00ED57C5">
        <w:rPr>
          <w:rFonts w:ascii="Times New Roman" w:hAnsi="Times New Roman"/>
          <w:bCs/>
          <w:szCs w:val="28"/>
        </w:rPr>
        <w:t>Ủy ban nhân dân</w:t>
      </w:r>
      <w:r w:rsidRPr="00ED57C5">
        <w:rPr>
          <w:rFonts w:ascii="Times New Roman" w:hAnsi="Times New Roman"/>
          <w:bCs/>
          <w:szCs w:val="28"/>
          <w:lang w:val="vi-VN"/>
        </w:rPr>
        <w:t xml:space="preserve"> cấp xã ban hành quyết định cấp kinh phí hỗ trợ cho các tổ chức, cá nhân được thụ hưởng theo quy định; quyết toán và tổng hợp báo cáo kết quả thực hiện kế hoạch trong năm về Sở </w:t>
      </w:r>
      <w:r w:rsidRPr="00ED57C5">
        <w:rPr>
          <w:rFonts w:ascii="Times New Roman" w:hAnsi="Times New Roman"/>
          <w:bCs/>
          <w:szCs w:val="28"/>
        </w:rPr>
        <w:t>Nông nghiệp</w:t>
      </w:r>
      <w:r w:rsidRPr="00ED57C5">
        <w:rPr>
          <w:rFonts w:ascii="Times New Roman" w:hAnsi="Times New Roman"/>
          <w:bCs/>
          <w:szCs w:val="28"/>
          <w:lang w:val="vi-VN"/>
        </w:rPr>
        <w:t xml:space="preserve"> và Môi trường,</w:t>
      </w:r>
      <w:r w:rsidRPr="00ED57C5">
        <w:rPr>
          <w:rFonts w:ascii="Times New Roman" w:hAnsi="Times New Roman"/>
          <w:bCs/>
          <w:szCs w:val="28"/>
        </w:rPr>
        <w:t xml:space="preserve"> </w:t>
      </w:r>
      <w:r w:rsidRPr="00ED57C5">
        <w:rPr>
          <w:rFonts w:ascii="Times New Roman" w:hAnsi="Times New Roman"/>
          <w:bCs/>
          <w:szCs w:val="28"/>
          <w:lang w:val="vi-VN"/>
        </w:rPr>
        <w:t>Sở Tài chính trước ngày 31/3 năm sau để tổng hợp</w:t>
      </w:r>
      <w:r w:rsidRPr="00ED57C5">
        <w:rPr>
          <w:rFonts w:ascii="Times New Roman" w:hAnsi="Times New Roman"/>
          <w:bCs/>
          <w:szCs w:val="28"/>
        </w:rPr>
        <w:t>,</w:t>
      </w:r>
      <w:r w:rsidRPr="00ED57C5">
        <w:rPr>
          <w:rFonts w:ascii="Times New Roman" w:hAnsi="Times New Roman"/>
          <w:bCs/>
          <w:szCs w:val="28"/>
          <w:lang w:val="vi-VN"/>
        </w:rPr>
        <w:t xml:space="preserve"> báo cáo </w:t>
      </w:r>
      <w:r w:rsidRPr="00ED57C5">
        <w:rPr>
          <w:rFonts w:ascii="Times New Roman" w:hAnsi="Times New Roman"/>
          <w:bCs/>
          <w:szCs w:val="28"/>
        </w:rPr>
        <w:t>Ủy ban nhân dân</w:t>
      </w:r>
      <w:r w:rsidRPr="00ED57C5">
        <w:rPr>
          <w:rFonts w:ascii="Times New Roman" w:hAnsi="Times New Roman"/>
          <w:bCs/>
          <w:szCs w:val="28"/>
          <w:lang w:val="vi-VN"/>
        </w:rPr>
        <w:t xml:space="preserve"> tỉnh theo quy định.</w:t>
      </w:r>
    </w:p>
    <w:p w14:paraId="5CE8E230"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lang w:val="vi-VN"/>
        </w:rPr>
        <w:t>2</w:t>
      </w:r>
      <w:r w:rsidRPr="00ED57C5">
        <w:rPr>
          <w:rFonts w:ascii="Times New Roman" w:hAnsi="Times New Roman"/>
          <w:bCs/>
          <w:szCs w:val="28"/>
        </w:rPr>
        <w:t xml:space="preserve">. Đối với các đối tượng được hỗ trợ trực tiếp theo chính sách quy định tại Điều </w:t>
      </w:r>
      <w:r w:rsidRPr="00ED57C5">
        <w:rPr>
          <w:rFonts w:ascii="Times New Roman" w:hAnsi="Times New Roman"/>
          <w:bCs/>
          <w:szCs w:val="28"/>
          <w:lang w:val="vi-VN"/>
        </w:rPr>
        <w:t>7</w:t>
      </w:r>
      <w:r w:rsidRPr="00ED57C5">
        <w:rPr>
          <w:rFonts w:ascii="Times New Roman" w:hAnsi="Times New Roman"/>
          <w:bCs/>
          <w:szCs w:val="28"/>
        </w:rPr>
        <w:t xml:space="preserve">, Điều </w:t>
      </w:r>
      <w:r w:rsidRPr="00ED57C5">
        <w:rPr>
          <w:rFonts w:ascii="Times New Roman" w:hAnsi="Times New Roman"/>
          <w:bCs/>
          <w:szCs w:val="28"/>
          <w:lang w:val="vi-VN"/>
        </w:rPr>
        <w:t>8</w:t>
      </w:r>
      <w:r w:rsidRPr="00ED57C5">
        <w:rPr>
          <w:rFonts w:ascii="Times New Roman" w:hAnsi="Times New Roman"/>
          <w:szCs w:val="28"/>
          <w:shd w:val="clear" w:color="auto" w:fill="FFFFFF"/>
        </w:rPr>
        <w:t xml:space="preserve"> Nghị quyết số 97/2022/NQ-HĐND được sửa đổi, bổ sung tại Nghị quyết số 133/2024/NQ-HĐND</w:t>
      </w:r>
      <w:r w:rsidRPr="00ED57C5">
        <w:rPr>
          <w:rFonts w:ascii="Times New Roman" w:hAnsi="Times New Roman"/>
          <w:bCs/>
          <w:szCs w:val="28"/>
        </w:rPr>
        <w:t>, việc</w:t>
      </w:r>
      <w:r w:rsidRPr="00ED57C5">
        <w:rPr>
          <w:rFonts w:ascii="Times New Roman" w:hAnsi="Times New Roman"/>
          <w:bCs/>
          <w:szCs w:val="28"/>
          <w:lang w:val="vi-VN"/>
        </w:rPr>
        <w:t xml:space="preserve"> </w:t>
      </w:r>
      <w:r w:rsidRPr="00ED57C5">
        <w:rPr>
          <w:rFonts w:ascii="Times New Roman" w:hAnsi="Times New Roman"/>
          <w:bCs/>
          <w:szCs w:val="28"/>
        </w:rPr>
        <w:t xml:space="preserve">xây dựng hồ sơ đề nghị hỗ trợ, cấp kinh phí hỗ trợ thực hiện </w:t>
      </w:r>
      <w:r w:rsidRPr="00ED57C5">
        <w:rPr>
          <w:rFonts w:ascii="Times New Roman" w:hAnsi="Times New Roman"/>
          <w:bCs/>
          <w:szCs w:val="28"/>
          <w:lang w:val="vi-VN"/>
        </w:rPr>
        <w:t>theo trình tự sau:</w:t>
      </w:r>
      <w:r w:rsidRPr="00ED57C5">
        <w:rPr>
          <w:rFonts w:ascii="Times New Roman" w:hAnsi="Times New Roman"/>
          <w:bCs/>
          <w:szCs w:val="28"/>
        </w:rPr>
        <w:t xml:space="preserve"> </w:t>
      </w:r>
    </w:p>
    <w:p w14:paraId="6D3A2353"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rPr>
        <w:t>a) Đơn vị lập hồ sơ đề nghị hỗ trợ (</w:t>
      </w:r>
      <w:r w:rsidRPr="00ED57C5">
        <w:rPr>
          <w:rFonts w:ascii="Times New Roman" w:hAnsi="Times New Roman"/>
          <w:bCs/>
          <w:szCs w:val="28"/>
          <w:lang w:val="vi-VN"/>
        </w:rPr>
        <w:t xml:space="preserve">theo </w:t>
      </w:r>
      <w:r w:rsidRPr="00ED57C5">
        <w:rPr>
          <w:rFonts w:ascii="Times New Roman" w:hAnsi="Times New Roman"/>
          <w:bCs/>
          <w:szCs w:val="28"/>
        </w:rPr>
        <w:t>P</w:t>
      </w:r>
      <w:r w:rsidRPr="00ED57C5">
        <w:rPr>
          <w:rFonts w:ascii="Times New Roman" w:hAnsi="Times New Roman"/>
          <w:bCs/>
          <w:szCs w:val="28"/>
          <w:lang w:val="vi-VN"/>
        </w:rPr>
        <w:t>hần 2</w:t>
      </w:r>
      <w:r w:rsidRPr="00ED57C5">
        <w:rPr>
          <w:rFonts w:ascii="Times New Roman" w:hAnsi="Times New Roman"/>
          <w:bCs/>
          <w:szCs w:val="28"/>
        </w:rPr>
        <w:t>,</w:t>
      </w:r>
      <w:r w:rsidRPr="00ED57C5">
        <w:rPr>
          <w:rFonts w:ascii="Times New Roman" w:hAnsi="Times New Roman"/>
          <w:bCs/>
          <w:szCs w:val="28"/>
          <w:lang w:val="vi-VN"/>
        </w:rPr>
        <w:t xml:space="preserve"> Phụ lục </w:t>
      </w:r>
      <w:r w:rsidRPr="00ED57C5">
        <w:rPr>
          <w:rFonts w:ascii="Times New Roman" w:hAnsi="Times New Roman"/>
          <w:bCs/>
          <w:szCs w:val="28"/>
        </w:rPr>
        <w:t>Nghị quyết này):</w:t>
      </w:r>
    </w:p>
    <w:p w14:paraId="6A6A29D3"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rPr>
        <w:t>- Đối với hồ sơ đề nghị nghiệm thu hưởng chính sách hỗ trợ theo Điều 7 Nghị quyết</w:t>
      </w:r>
      <w:r w:rsidRPr="00ED57C5">
        <w:rPr>
          <w:rFonts w:ascii="Times New Roman" w:hAnsi="Times New Roman"/>
          <w:szCs w:val="28"/>
          <w:shd w:val="clear" w:color="auto" w:fill="FFFFFF"/>
        </w:rPr>
        <w:t xml:space="preserve"> số 97/2022/NQ-HĐND được sửa đổi, bổ sung tại Nghị quyết số 133/2024/NQ-HĐND</w:t>
      </w:r>
      <w:r w:rsidRPr="00ED57C5">
        <w:rPr>
          <w:rFonts w:ascii="Times New Roman" w:hAnsi="Times New Roman"/>
          <w:bCs/>
          <w:szCs w:val="28"/>
        </w:rPr>
        <w:t xml:space="preserve">: đơn vị thụ hưởng nộp hồ sơ về Sở Nông nghiệp và Môi </w:t>
      </w:r>
      <w:r w:rsidRPr="00ED57C5">
        <w:rPr>
          <w:rFonts w:ascii="Times New Roman" w:hAnsi="Times New Roman"/>
          <w:bCs/>
          <w:szCs w:val="28"/>
          <w:lang w:val="vi-VN"/>
        </w:rPr>
        <w:t>trường</w:t>
      </w:r>
      <w:r w:rsidRPr="00ED57C5">
        <w:rPr>
          <w:rFonts w:ascii="Times New Roman" w:hAnsi="Times New Roman"/>
          <w:bCs/>
          <w:szCs w:val="28"/>
        </w:rPr>
        <w:t>; Sở Nông nghiệp và Môi trường chủ trì,</w:t>
      </w:r>
      <w:r w:rsidRPr="00ED57C5">
        <w:rPr>
          <w:rFonts w:ascii="Times New Roman" w:hAnsi="Times New Roman"/>
          <w:bCs/>
          <w:szCs w:val="28"/>
          <w:lang w:val="vi-VN"/>
        </w:rPr>
        <w:t xml:space="preserve"> </w:t>
      </w:r>
      <w:r w:rsidRPr="00ED57C5">
        <w:rPr>
          <w:rFonts w:ascii="Times New Roman" w:hAnsi="Times New Roman"/>
          <w:bCs/>
          <w:szCs w:val="28"/>
        </w:rPr>
        <w:t xml:space="preserve">phối hợp Sở Tài chính thẩm tra hồ sơ, tổng hợp kết quả thực hiện trên địa bàn tỉnh gửi Sở Tài chính trước ngày 30/11/2025 để tham mưu trình Ủy ban nhân dân tỉnh cấp kinh phí theo quy định. </w:t>
      </w:r>
    </w:p>
    <w:p w14:paraId="05D37B77"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rPr>
        <w:lastRenderedPageBreak/>
        <w:t>- Đối với hồ sơ công trình đề nghị nghiệm thu hỗ trợ theo Điều 8 Nghị quyết</w:t>
      </w:r>
      <w:r w:rsidRPr="00ED57C5">
        <w:rPr>
          <w:rFonts w:ascii="Times New Roman" w:hAnsi="Times New Roman"/>
          <w:szCs w:val="28"/>
          <w:shd w:val="clear" w:color="auto" w:fill="FFFFFF"/>
        </w:rPr>
        <w:t xml:space="preserve"> số 97/2022/NQ-HĐND</w:t>
      </w:r>
      <w:r w:rsidRPr="00ED57C5">
        <w:rPr>
          <w:rFonts w:ascii="Times New Roman" w:hAnsi="Times New Roman"/>
          <w:bCs/>
          <w:szCs w:val="28"/>
        </w:rPr>
        <w:t xml:space="preserve">: Đơn vị thụ hưởng hoàn thành hồ sơ </w:t>
      </w:r>
      <w:r w:rsidRPr="00ED57C5">
        <w:rPr>
          <w:rFonts w:ascii="Times New Roman" w:hAnsi="Times New Roman"/>
          <w:bCs/>
          <w:szCs w:val="28"/>
          <w:lang w:val="vi-VN"/>
        </w:rPr>
        <w:t>nghiệ</w:t>
      </w:r>
      <w:r w:rsidRPr="00ED57C5">
        <w:rPr>
          <w:rFonts w:ascii="Times New Roman" w:hAnsi="Times New Roman"/>
          <w:bCs/>
          <w:szCs w:val="28"/>
        </w:rPr>
        <w:t xml:space="preserve">m thu công trình theo quy trình xây dựng cơ bản, gửi Sở Tài chính trước ngày 30/11/2025; Sở Tài chính chủ trì thẩm định, quyết toán trước khi trình Ủy ban nhân dân tỉnh phê duyệt cấp kinh phí hỗ trợ theo quy định. </w:t>
      </w:r>
    </w:p>
    <w:p w14:paraId="1D3448B8"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rPr>
        <w:t xml:space="preserve">b) Sau khi Ủy ban nhân dân tỉnh có quyết định cấp kinh phí hỗ trợ, Sở Tài chính chuyển kinh phí cho đơn vị được thụ hưởng theo quy </w:t>
      </w:r>
      <w:r w:rsidRPr="00ED57C5">
        <w:rPr>
          <w:rFonts w:ascii="Times New Roman" w:hAnsi="Times New Roman"/>
          <w:bCs/>
          <w:szCs w:val="28"/>
          <w:lang w:val="vi-VN"/>
        </w:rPr>
        <w:t>định.</w:t>
      </w:r>
      <w:r w:rsidRPr="00ED57C5">
        <w:rPr>
          <w:rFonts w:ascii="Times New Roman" w:hAnsi="Times New Roman"/>
          <w:bCs/>
          <w:szCs w:val="28"/>
        </w:rPr>
        <w:t xml:space="preserve"> </w:t>
      </w:r>
    </w:p>
    <w:p w14:paraId="79D66F11" w14:textId="77777777" w:rsidR="00095600" w:rsidRPr="00ED57C5" w:rsidRDefault="001E30F6" w:rsidP="00ED57C5">
      <w:pPr>
        <w:shd w:val="clear" w:color="auto" w:fill="FFFFFF"/>
        <w:spacing w:after="120" w:line="360" w:lineRule="atLeast"/>
        <w:ind w:firstLine="720"/>
        <w:jc w:val="both"/>
        <w:rPr>
          <w:rFonts w:ascii="Times New Roman" w:hAnsi="Times New Roman"/>
          <w:b/>
          <w:bCs/>
          <w:szCs w:val="28"/>
        </w:rPr>
      </w:pPr>
      <w:r w:rsidRPr="00ED57C5">
        <w:rPr>
          <w:rFonts w:ascii="Times New Roman" w:hAnsi="Times New Roman"/>
          <w:b/>
          <w:bCs/>
          <w:szCs w:val="28"/>
        </w:rPr>
        <w:t>IV. Quản lý hồ sơ hỗ trợ</w:t>
      </w:r>
    </w:p>
    <w:p w14:paraId="326FD02B"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rPr>
        <w:t>Hồ sơ hỗ trợ được lưu trữ tại đơn vị thanh toán và các tổ chức, cá nhân được hưởng chính sách hỗ trợ; các khoản thanh toán kinh phí hỗ trợ trực tiếp cho tổ chức, đơn vị phải được thực hiện thông qua hình thức chuyển khoản; đối với các tổ chức kinh tế có phát sinh nghĩa vụ nộp thuế phải có chứng từ kê khai thuế của đơn vị theo quy định.</w:t>
      </w:r>
    </w:p>
    <w:p w14:paraId="0691D82B" w14:textId="77777777" w:rsidR="00095600" w:rsidRPr="00ED57C5" w:rsidRDefault="001E30F6" w:rsidP="00ED57C5">
      <w:pPr>
        <w:shd w:val="clear" w:color="auto" w:fill="FFFFFF"/>
        <w:spacing w:after="120" w:line="360" w:lineRule="atLeast"/>
        <w:ind w:firstLine="720"/>
        <w:jc w:val="both"/>
        <w:rPr>
          <w:rFonts w:ascii="Times New Roman" w:hAnsi="Times New Roman"/>
          <w:b/>
          <w:bCs/>
          <w:szCs w:val="28"/>
          <w:lang w:val="vi-VN"/>
        </w:rPr>
      </w:pPr>
      <w:r w:rsidRPr="00ED57C5">
        <w:rPr>
          <w:rFonts w:ascii="Times New Roman" w:hAnsi="Times New Roman"/>
          <w:b/>
          <w:bCs/>
          <w:szCs w:val="28"/>
          <w:lang w:val="vi-VN"/>
        </w:rPr>
        <w:t>V. Kiểm tra kết quả thực hiện chính sách tại các địa phương</w:t>
      </w:r>
    </w:p>
    <w:p w14:paraId="241E953B" w14:textId="77777777" w:rsidR="00095600"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lang w:val="vi-VN"/>
        </w:rPr>
        <w:t>Định kỳ hoặc đột xuất Sở Nông nghiệp và Môi trường chủ trì, phối hợp với các sở, ngành liên quan chủ động thanh tra, kiểm tra công tác lãnh đạo, chỉ đạo, tổ chức thực hiện và kết quả thực hiện chính sách tại các địa phương, đơn vị được thụ hưởng kinh phí hỗ trợ theo quy định của pháp luật.</w:t>
      </w:r>
    </w:p>
    <w:p w14:paraId="1CE83BC1" w14:textId="77777777" w:rsidR="005910F1" w:rsidRPr="005910F1" w:rsidRDefault="005910F1" w:rsidP="005910F1">
      <w:pPr>
        <w:shd w:val="clear" w:color="auto" w:fill="FFFFFF"/>
        <w:spacing w:after="120" w:line="360" w:lineRule="atLeast"/>
        <w:jc w:val="center"/>
        <w:rPr>
          <w:rFonts w:ascii="Times New Roman" w:hAnsi="Times New Roman"/>
          <w:bCs/>
          <w:szCs w:val="28"/>
        </w:rPr>
      </w:pPr>
    </w:p>
    <w:p w14:paraId="439EEBFC" w14:textId="77777777" w:rsidR="00095600" w:rsidRPr="00ED57C5" w:rsidRDefault="001E30F6" w:rsidP="00ED57C5">
      <w:pPr>
        <w:shd w:val="clear" w:color="auto" w:fill="FFFFFF"/>
        <w:spacing w:after="120" w:line="360" w:lineRule="atLeast"/>
        <w:jc w:val="center"/>
        <w:rPr>
          <w:rFonts w:ascii="Times New Roman" w:hAnsi="Times New Roman"/>
          <w:b/>
          <w:bCs/>
          <w:szCs w:val="28"/>
        </w:rPr>
      </w:pPr>
      <w:r w:rsidRPr="00ED57C5">
        <w:rPr>
          <w:rFonts w:ascii="Times New Roman" w:hAnsi="Times New Roman"/>
          <w:b/>
          <w:bCs/>
          <w:szCs w:val="28"/>
        </w:rPr>
        <w:t>Phần 2</w:t>
      </w:r>
    </w:p>
    <w:p w14:paraId="42CFEFCC" w14:textId="77777777" w:rsidR="00095600" w:rsidRPr="00ED57C5" w:rsidRDefault="001E30F6" w:rsidP="00ED57C5">
      <w:pPr>
        <w:shd w:val="clear" w:color="auto" w:fill="FFFFFF"/>
        <w:spacing w:after="120" w:line="360" w:lineRule="atLeast"/>
        <w:jc w:val="center"/>
        <w:rPr>
          <w:rFonts w:ascii="Times New Roman" w:hAnsi="Times New Roman"/>
          <w:b/>
          <w:bCs/>
          <w:szCs w:val="28"/>
        </w:rPr>
      </w:pPr>
      <w:r w:rsidRPr="00ED57C5">
        <w:rPr>
          <w:rFonts w:ascii="Times New Roman" w:hAnsi="Times New Roman"/>
          <w:b/>
          <w:bCs/>
          <w:szCs w:val="28"/>
        </w:rPr>
        <w:t>QUY TRÌNH VÀ HỒ SƠ HỖ TRỢ</w:t>
      </w:r>
    </w:p>
    <w:p w14:paraId="3E2F495D" w14:textId="77777777" w:rsidR="00095600" w:rsidRPr="00ED57C5" w:rsidRDefault="00095600" w:rsidP="005910F1">
      <w:pPr>
        <w:shd w:val="clear" w:color="auto" w:fill="FFFFFF"/>
        <w:spacing w:after="120" w:line="360" w:lineRule="atLeast"/>
        <w:jc w:val="center"/>
        <w:rPr>
          <w:rFonts w:ascii="Times New Roman" w:hAnsi="Times New Roman"/>
          <w:b/>
          <w:bCs/>
          <w:szCs w:val="28"/>
          <w:lang w:val="vi-VN"/>
        </w:rPr>
      </w:pPr>
    </w:p>
    <w:p w14:paraId="371E4FF9" w14:textId="77777777" w:rsidR="00095600" w:rsidRPr="00ED57C5" w:rsidRDefault="001E30F6" w:rsidP="00ED57C5">
      <w:pPr>
        <w:shd w:val="clear" w:color="auto" w:fill="FFFFFF"/>
        <w:spacing w:after="120" w:line="360" w:lineRule="atLeast"/>
        <w:ind w:firstLine="720"/>
        <w:jc w:val="both"/>
        <w:rPr>
          <w:rFonts w:ascii="Times New Roman" w:hAnsi="Times New Roman"/>
          <w:b/>
          <w:bCs/>
          <w:spacing w:val="-2"/>
          <w:szCs w:val="28"/>
          <w:lang w:val="vi-VN"/>
        </w:rPr>
      </w:pPr>
      <w:r w:rsidRPr="00ED57C5">
        <w:rPr>
          <w:rFonts w:ascii="Times New Roman" w:hAnsi="Times New Roman"/>
          <w:b/>
          <w:bCs/>
          <w:spacing w:val="-2"/>
          <w:szCs w:val="28"/>
        </w:rPr>
        <w:t>I</w:t>
      </w:r>
      <w:r w:rsidRPr="00ED57C5">
        <w:rPr>
          <w:rFonts w:ascii="Times New Roman" w:hAnsi="Times New Roman"/>
          <w:b/>
          <w:bCs/>
          <w:spacing w:val="-2"/>
          <w:szCs w:val="28"/>
          <w:lang w:val="vi-VN"/>
        </w:rPr>
        <w:t>. Đối với c</w:t>
      </w:r>
      <w:r w:rsidRPr="00ED57C5">
        <w:rPr>
          <w:rFonts w:ascii="Times New Roman" w:hAnsi="Times New Roman"/>
          <w:b/>
          <w:bCs/>
          <w:spacing w:val="-2"/>
          <w:szCs w:val="28"/>
        </w:rPr>
        <w:t>hính sách</w:t>
      </w:r>
      <w:r w:rsidRPr="00ED57C5">
        <w:rPr>
          <w:rFonts w:ascii="Times New Roman" w:hAnsi="Times New Roman"/>
          <w:b/>
          <w:bCs/>
          <w:spacing w:val="-2"/>
          <w:szCs w:val="28"/>
          <w:lang w:val="vi-VN"/>
        </w:rPr>
        <w:t xml:space="preserve"> hỗ trợ </w:t>
      </w:r>
      <w:r w:rsidRPr="00ED57C5">
        <w:rPr>
          <w:rFonts w:ascii="Times New Roman" w:hAnsi="Times New Roman"/>
          <w:b/>
          <w:bCs/>
          <w:spacing w:val="-2"/>
          <w:szCs w:val="28"/>
        </w:rPr>
        <w:t xml:space="preserve">tuyên truyền về phân loại rác tại </w:t>
      </w:r>
      <w:r w:rsidRPr="00ED57C5">
        <w:rPr>
          <w:rFonts w:ascii="Times New Roman" w:hAnsi="Times New Roman"/>
          <w:b/>
          <w:bCs/>
          <w:spacing w:val="-2"/>
          <w:szCs w:val="28"/>
          <w:lang w:val="vi-VN"/>
        </w:rPr>
        <w:t>nguồn,</w:t>
      </w:r>
      <w:r w:rsidRPr="00ED57C5">
        <w:rPr>
          <w:rFonts w:ascii="Times New Roman" w:hAnsi="Times New Roman"/>
          <w:b/>
          <w:bCs/>
          <w:spacing w:val="-2"/>
          <w:szCs w:val="28"/>
        </w:rPr>
        <w:t xml:space="preserve"> giảm thiểu rác thải nhựa </w:t>
      </w:r>
      <w:r w:rsidR="007B19BB" w:rsidRPr="00ED57C5">
        <w:rPr>
          <w:rFonts w:ascii="Times New Roman" w:hAnsi="Times New Roman"/>
          <w:b/>
          <w:bCs/>
          <w:spacing w:val="-2"/>
          <w:szCs w:val="28"/>
          <w:lang w:val="vi-VN"/>
        </w:rPr>
        <w:t>và bảo vệ môi trường</w:t>
      </w:r>
      <w:r w:rsidR="007B19BB" w:rsidRPr="00ED57C5">
        <w:rPr>
          <w:rFonts w:ascii="Times New Roman" w:hAnsi="Times New Roman"/>
          <w:b/>
          <w:bCs/>
          <w:spacing w:val="-2"/>
          <w:szCs w:val="28"/>
        </w:rPr>
        <w:t xml:space="preserve"> </w:t>
      </w:r>
      <w:r w:rsidRPr="00ED57C5">
        <w:rPr>
          <w:rFonts w:ascii="Times New Roman" w:hAnsi="Times New Roman"/>
          <w:b/>
          <w:bCs/>
          <w:spacing w:val="-2"/>
          <w:szCs w:val="28"/>
          <w:lang w:val="vi-VN"/>
        </w:rPr>
        <w:t>(</w:t>
      </w:r>
      <w:r w:rsidR="002233BC" w:rsidRPr="00ED57C5">
        <w:rPr>
          <w:rFonts w:ascii="Times New Roman" w:hAnsi="Times New Roman"/>
          <w:b/>
          <w:bCs/>
          <w:spacing w:val="-2"/>
          <w:szCs w:val="28"/>
        </w:rPr>
        <w:t>quy định tại</w:t>
      </w:r>
      <w:r w:rsidRPr="00ED57C5">
        <w:rPr>
          <w:rFonts w:ascii="Times New Roman" w:hAnsi="Times New Roman"/>
          <w:b/>
          <w:bCs/>
          <w:spacing w:val="-2"/>
          <w:szCs w:val="28"/>
          <w:lang w:val="vi-VN"/>
        </w:rPr>
        <w:t xml:space="preserve"> Điều 4</w:t>
      </w:r>
      <w:r w:rsidR="00950FA2">
        <w:rPr>
          <w:rFonts w:ascii="Times New Roman" w:hAnsi="Times New Roman"/>
          <w:b/>
          <w:bCs/>
          <w:spacing w:val="-2"/>
          <w:szCs w:val="28"/>
        </w:rPr>
        <w:t xml:space="preserve"> </w:t>
      </w:r>
      <w:r w:rsidRPr="00ED57C5">
        <w:rPr>
          <w:rFonts w:ascii="Times New Roman" w:hAnsi="Times New Roman"/>
          <w:b/>
          <w:szCs w:val="28"/>
          <w:shd w:val="clear" w:color="auto" w:fill="FFFFFF"/>
        </w:rPr>
        <w:t>Nghị quyết số 97/2022/NQ-HĐND</w:t>
      </w:r>
      <w:r w:rsidRPr="00ED57C5">
        <w:rPr>
          <w:rFonts w:ascii="Times New Roman" w:hAnsi="Times New Roman"/>
          <w:b/>
          <w:bCs/>
          <w:spacing w:val="-2"/>
          <w:szCs w:val="28"/>
          <w:lang w:val="vi-VN"/>
        </w:rPr>
        <w:t>)</w:t>
      </w:r>
    </w:p>
    <w:p w14:paraId="20EEDF79" w14:textId="77777777" w:rsidR="00095600" w:rsidRPr="00ED57C5" w:rsidRDefault="001E30F6" w:rsidP="00ED57C5">
      <w:pPr>
        <w:shd w:val="clear" w:color="auto" w:fill="FFFFFF"/>
        <w:spacing w:after="120" w:line="360" w:lineRule="atLeast"/>
        <w:ind w:firstLine="720"/>
        <w:jc w:val="both"/>
        <w:rPr>
          <w:rFonts w:ascii="Times New Roman" w:hAnsi="Times New Roman"/>
          <w:b/>
          <w:bCs/>
          <w:i/>
          <w:szCs w:val="28"/>
          <w:lang w:val="vi-VN"/>
        </w:rPr>
      </w:pPr>
      <w:r w:rsidRPr="00ED57C5">
        <w:rPr>
          <w:rFonts w:ascii="Times New Roman" w:hAnsi="Times New Roman"/>
          <w:b/>
          <w:bCs/>
          <w:i/>
          <w:szCs w:val="28"/>
        </w:rPr>
        <w:t>1.</w:t>
      </w:r>
      <w:r w:rsidRPr="00ED57C5">
        <w:rPr>
          <w:rFonts w:ascii="Times New Roman" w:hAnsi="Times New Roman"/>
          <w:b/>
          <w:bCs/>
          <w:i/>
          <w:szCs w:val="28"/>
          <w:lang w:val="vi-VN"/>
        </w:rPr>
        <w:t xml:space="preserve"> Quy trình thực hiện: </w:t>
      </w:r>
    </w:p>
    <w:p w14:paraId="06FFDA89"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lang w:val="vi-VN"/>
        </w:rPr>
        <w:t xml:space="preserve">- Sau khi được </w:t>
      </w:r>
      <w:r w:rsidRPr="00ED57C5">
        <w:rPr>
          <w:rFonts w:ascii="Times New Roman" w:hAnsi="Times New Roman"/>
          <w:bCs/>
          <w:szCs w:val="28"/>
        </w:rPr>
        <w:t>Ủy ban nhân dân</w:t>
      </w:r>
      <w:r w:rsidRPr="00ED57C5">
        <w:rPr>
          <w:rFonts w:ascii="Times New Roman" w:hAnsi="Times New Roman"/>
          <w:bCs/>
          <w:szCs w:val="28"/>
          <w:lang w:val="vi-VN"/>
        </w:rPr>
        <w:t xml:space="preserve"> cấp xã quyết định phân khai kế hoạch kinh phí, Uỷ ban Mặt trận Tổ quốc </w:t>
      </w:r>
      <w:r w:rsidRPr="00ED57C5">
        <w:rPr>
          <w:rFonts w:ascii="Times New Roman" w:hAnsi="Times New Roman"/>
          <w:bCs/>
          <w:szCs w:val="28"/>
        </w:rPr>
        <w:t>cấp xã</w:t>
      </w:r>
      <w:r w:rsidRPr="00ED57C5">
        <w:rPr>
          <w:rFonts w:ascii="Times New Roman" w:hAnsi="Times New Roman"/>
          <w:bCs/>
          <w:szCs w:val="28"/>
          <w:lang w:val="vi-VN"/>
        </w:rPr>
        <w:t xml:space="preserve"> đã đăng ký hỗ trợ thực hiện chính sách này lựa chọn, thống nhất nội dung, hình thức tổ chức và triển khai tổ chức hoạt động tuyên truyền, vận động. Sau khi hoàn thành hoạt động tuyên truyền, vận động, Uỷ ban Mặt trận Tổ quốc </w:t>
      </w:r>
      <w:r w:rsidRPr="00ED57C5">
        <w:rPr>
          <w:rFonts w:ascii="Times New Roman" w:hAnsi="Times New Roman"/>
          <w:bCs/>
          <w:szCs w:val="28"/>
        </w:rPr>
        <w:t>cấp xã</w:t>
      </w:r>
      <w:r w:rsidRPr="00ED57C5">
        <w:rPr>
          <w:rFonts w:ascii="Times New Roman" w:hAnsi="Times New Roman"/>
          <w:bCs/>
          <w:szCs w:val="28"/>
          <w:lang w:val="vi-VN"/>
        </w:rPr>
        <w:t xml:space="preserve"> lập hồ sơ đề nghị hỗ trợ và gửi tờ trình đề nghị hỗ trợ kèm hồ sơ về </w:t>
      </w:r>
      <w:r w:rsidRPr="00ED57C5">
        <w:rPr>
          <w:rFonts w:ascii="Times New Roman" w:hAnsi="Times New Roman"/>
          <w:bCs/>
          <w:szCs w:val="28"/>
        </w:rPr>
        <w:t>Ủy ban nhân dân</w:t>
      </w:r>
      <w:r w:rsidRPr="00ED57C5">
        <w:rPr>
          <w:rFonts w:ascii="Times New Roman" w:hAnsi="Times New Roman"/>
          <w:bCs/>
          <w:szCs w:val="28"/>
          <w:lang w:val="vi-VN"/>
        </w:rPr>
        <w:t xml:space="preserve"> cấp xã.</w:t>
      </w:r>
    </w:p>
    <w:p w14:paraId="206F6861"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lang w:val="vi-VN"/>
        </w:rPr>
        <w:t xml:space="preserve">- </w:t>
      </w:r>
      <w:r w:rsidRPr="00ED57C5">
        <w:rPr>
          <w:rFonts w:ascii="Times New Roman" w:hAnsi="Times New Roman"/>
          <w:bCs/>
          <w:szCs w:val="28"/>
        </w:rPr>
        <w:t>Ủy ban nhân dân</w:t>
      </w:r>
      <w:r w:rsidRPr="00ED57C5">
        <w:rPr>
          <w:rFonts w:ascii="Times New Roman" w:hAnsi="Times New Roman"/>
          <w:bCs/>
          <w:szCs w:val="28"/>
          <w:lang w:val="vi-VN"/>
        </w:rPr>
        <w:t xml:space="preserve"> cấp xã có trách nhiệm rà soát, nghiệm thu kết quả thực hiện chính sách, thẩm định hồ sơ đề nghị hỗ trợ của Uỷ ban Mặt trận Tổ quốc </w:t>
      </w:r>
      <w:r w:rsidRPr="00ED57C5">
        <w:rPr>
          <w:rFonts w:ascii="Times New Roman" w:hAnsi="Times New Roman"/>
          <w:bCs/>
          <w:szCs w:val="28"/>
        </w:rPr>
        <w:t>cấp xã</w:t>
      </w:r>
      <w:r w:rsidRPr="00ED57C5">
        <w:rPr>
          <w:rFonts w:ascii="Times New Roman" w:hAnsi="Times New Roman"/>
          <w:bCs/>
          <w:szCs w:val="28"/>
          <w:lang w:val="vi-VN"/>
        </w:rPr>
        <w:t xml:space="preserve">; chịu trách nhiệm về kết quả thẩm định; tổng hợp gửi kết quả thẩm định kèm </w:t>
      </w:r>
      <w:r w:rsidRPr="00ED57C5">
        <w:rPr>
          <w:rFonts w:ascii="Times New Roman" w:hAnsi="Times New Roman"/>
          <w:bCs/>
          <w:szCs w:val="28"/>
          <w:lang w:val="vi-VN"/>
        </w:rPr>
        <w:lastRenderedPageBreak/>
        <w:t xml:space="preserve">tờ trình đề nghị cấp kinh phí thực hiện về Sở Nông nghiệp và Môi trường </w:t>
      </w:r>
      <w:r w:rsidRPr="00ED57C5">
        <w:rPr>
          <w:rFonts w:ascii="Times New Roman" w:hAnsi="Times New Roman"/>
          <w:bCs/>
          <w:szCs w:val="28"/>
        </w:rPr>
        <w:t>t</w:t>
      </w:r>
      <w:r w:rsidRPr="00ED57C5">
        <w:rPr>
          <w:rFonts w:ascii="Times New Roman" w:hAnsi="Times New Roman"/>
          <w:bCs/>
          <w:szCs w:val="28"/>
          <w:lang w:val="vi-VN"/>
        </w:rPr>
        <w:t xml:space="preserve">rước ngày 20/11/2025. </w:t>
      </w:r>
    </w:p>
    <w:p w14:paraId="6D0403F6" w14:textId="77777777" w:rsidR="00095600" w:rsidRPr="00ED57C5" w:rsidRDefault="001E30F6" w:rsidP="00ED57C5">
      <w:pPr>
        <w:shd w:val="clear" w:color="auto" w:fill="FFFFFF"/>
        <w:spacing w:after="120" w:line="360" w:lineRule="atLeast"/>
        <w:ind w:firstLine="720"/>
        <w:jc w:val="both"/>
        <w:rPr>
          <w:rFonts w:ascii="Times New Roman" w:hAnsi="Times New Roman"/>
          <w:bCs/>
          <w:spacing w:val="-4"/>
          <w:szCs w:val="28"/>
          <w:lang w:val="vi-VN"/>
        </w:rPr>
      </w:pPr>
      <w:r w:rsidRPr="00ED57C5">
        <w:rPr>
          <w:rFonts w:ascii="Times New Roman" w:hAnsi="Times New Roman"/>
          <w:bCs/>
          <w:spacing w:val="-4"/>
          <w:szCs w:val="28"/>
          <w:lang w:val="vi-VN"/>
        </w:rPr>
        <w:t>- Sở Nông nghiệp và Môi trường tổng hợp kết quả thực hiện chính sách trên địa bàn tỉnh, gửi Sở Tài chính</w:t>
      </w:r>
      <w:r w:rsidRPr="00ED57C5">
        <w:rPr>
          <w:rFonts w:ascii="Times New Roman" w:hAnsi="Times New Roman"/>
          <w:bCs/>
          <w:spacing w:val="-4"/>
          <w:szCs w:val="28"/>
        </w:rPr>
        <w:t xml:space="preserve"> trước ngày 30/11/2025</w:t>
      </w:r>
      <w:r w:rsidRPr="00ED57C5">
        <w:rPr>
          <w:rFonts w:ascii="Times New Roman" w:hAnsi="Times New Roman"/>
          <w:bCs/>
          <w:spacing w:val="-4"/>
          <w:szCs w:val="28"/>
          <w:lang w:val="vi-VN"/>
        </w:rPr>
        <w:t xml:space="preserve">; Sở Tài chính tham mưu trình </w:t>
      </w:r>
      <w:r w:rsidRPr="00ED57C5">
        <w:rPr>
          <w:rFonts w:ascii="Times New Roman" w:hAnsi="Times New Roman"/>
          <w:bCs/>
          <w:spacing w:val="-4"/>
          <w:szCs w:val="28"/>
        </w:rPr>
        <w:t>Ủy ban nhân dân</w:t>
      </w:r>
      <w:r w:rsidRPr="00ED57C5">
        <w:rPr>
          <w:rFonts w:ascii="Times New Roman" w:hAnsi="Times New Roman"/>
          <w:bCs/>
          <w:spacing w:val="-4"/>
          <w:szCs w:val="28"/>
          <w:lang w:val="vi-VN"/>
        </w:rPr>
        <w:t xml:space="preserve"> tỉnh cấp kinh phí cho các đơn vị thụ hưởng theo quy định.</w:t>
      </w:r>
    </w:p>
    <w:p w14:paraId="4E18F372" w14:textId="77777777" w:rsidR="00095600" w:rsidRPr="00ED57C5" w:rsidRDefault="001E30F6" w:rsidP="00ED57C5">
      <w:pPr>
        <w:shd w:val="clear" w:color="auto" w:fill="FFFFFF"/>
        <w:spacing w:after="120" w:line="360" w:lineRule="atLeast"/>
        <w:ind w:firstLine="720"/>
        <w:jc w:val="both"/>
        <w:rPr>
          <w:rFonts w:ascii="Times New Roman" w:hAnsi="Times New Roman"/>
          <w:b/>
          <w:bCs/>
          <w:i/>
          <w:szCs w:val="28"/>
          <w:lang w:val="vi-VN"/>
        </w:rPr>
      </w:pPr>
      <w:r w:rsidRPr="00ED57C5">
        <w:rPr>
          <w:rFonts w:ascii="Times New Roman" w:hAnsi="Times New Roman"/>
          <w:b/>
          <w:bCs/>
          <w:i/>
          <w:szCs w:val="28"/>
        </w:rPr>
        <w:t>2.</w:t>
      </w:r>
      <w:r w:rsidRPr="00ED57C5">
        <w:rPr>
          <w:rFonts w:ascii="Times New Roman" w:hAnsi="Times New Roman"/>
          <w:b/>
          <w:bCs/>
          <w:i/>
          <w:szCs w:val="28"/>
          <w:lang w:val="vi-VN"/>
        </w:rPr>
        <w:t xml:space="preserve"> Thành phần hồ sơ đề nghị hỗ trợ: </w:t>
      </w:r>
    </w:p>
    <w:p w14:paraId="2E4038A7" w14:textId="77777777" w:rsidR="00095600" w:rsidRPr="00371860"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lang w:val="vi-VN"/>
        </w:rPr>
        <w:t xml:space="preserve">- Bản chính Tờ trình đề nghị hỗ trợ kinh phí của Uỷ ban Mặt trận Tổ quốc </w:t>
      </w:r>
      <w:r w:rsidRPr="00ED57C5">
        <w:rPr>
          <w:rFonts w:ascii="Times New Roman" w:hAnsi="Times New Roman"/>
          <w:bCs/>
          <w:szCs w:val="28"/>
        </w:rPr>
        <w:t>cấp xã</w:t>
      </w:r>
      <w:r w:rsidRPr="00ED57C5">
        <w:rPr>
          <w:rFonts w:ascii="Times New Roman" w:hAnsi="Times New Roman"/>
          <w:bCs/>
          <w:szCs w:val="28"/>
          <w:lang w:val="vi-VN"/>
        </w:rPr>
        <w:t xml:space="preserve"> (theo mẫu số 01)</w:t>
      </w:r>
      <w:r w:rsidR="00371860">
        <w:rPr>
          <w:rFonts w:ascii="Times New Roman" w:hAnsi="Times New Roman"/>
          <w:bCs/>
          <w:szCs w:val="28"/>
        </w:rPr>
        <w:t>.</w:t>
      </w:r>
    </w:p>
    <w:p w14:paraId="70CA2925" w14:textId="77777777" w:rsidR="00095600" w:rsidRPr="00ED57C5" w:rsidRDefault="001E30F6" w:rsidP="00ED57C5">
      <w:pPr>
        <w:shd w:val="clear" w:color="auto" w:fill="FFFFFF"/>
        <w:spacing w:after="120" w:line="360" w:lineRule="atLeast"/>
        <w:ind w:firstLine="720"/>
        <w:jc w:val="both"/>
        <w:rPr>
          <w:rFonts w:ascii="Times New Roman" w:hAnsi="Times New Roman"/>
          <w:bCs/>
          <w:spacing w:val="-2"/>
          <w:szCs w:val="28"/>
        </w:rPr>
      </w:pPr>
      <w:r w:rsidRPr="00ED57C5">
        <w:rPr>
          <w:rFonts w:ascii="Times New Roman" w:hAnsi="Times New Roman"/>
          <w:bCs/>
          <w:spacing w:val="-2"/>
          <w:szCs w:val="28"/>
          <w:lang w:val="vi-VN"/>
        </w:rPr>
        <w:t>- Bản chính</w:t>
      </w:r>
      <w:r w:rsidRPr="00ED57C5">
        <w:rPr>
          <w:rFonts w:ascii="Times New Roman" w:hAnsi="Times New Roman"/>
          <w:bCs/>
          <w:spacing w:val="-2"/>
          <w:szCs w:val="28"/>
        </w:rPr>
        <w:t xml:space="preserve"> Văn bản</w:t>
      </w:r>
      <w:r w:rsidRPr="00ED57C5">
        <w:rPr>
          <w:rFonts w:ascii="Times New Roman" w:hAnsi="Times New Roman"/>
          <w:bCs/>
          <w:spacing w:val="-2"/>
          <w:szCs w:val="28"/>
          <w:lang w:val="vi-VN"/>
        </w:rPr>
        <w:t xml:space="preserve"> của </w:t>
      </w:r>
      <w:r w:rsidRPr="00ED57C5">
        <w:rPr>
          <w:rFonts w:ascii="Times New Roman" w:hAnsi="Times New Roman"/>
          <w:bCs/>
          <w:spacing w:val="-2"/>
          <w:szCs w:val="28"/>
        </w:rPr>
        <w:t>Ủy ban nhân dân</w:t>
      </w:r>
      <w:r w:rsidRPr="00ED57C5">
        <w:rPr>
          <w:rFonts w:ascii="Times New Roman" w:hAnsi="Times New Roman"/>
          <w:bCs/>
          <w:spacing w:val="-2"/>
          <w:szCs w:val="28"/>
          <w:lang w:val="vi-VN"/>
        </w:rPr>
        <w:t xml:space="preserve"> cấp xã </w:t>
      </w:r>
      <w:r w:rsidRPr="00ED57C5">
        <w:rPr>
          <w:rFonts w:ascii="Times New Roman" w:hAnsi="Times New Roman"/>
          <w:bCs/>
          <w:spacing w:val="-2"/>
          <w:szCs w:val="28"/>
        </w:rPr>
        <w:t xml:space="preserve">đề nghị </w:t>
      </w:r>
      <w:r w:rsidRPr="00ED57C5">
        <w:rPr>
          <w:rFonts w:ascii="Times New Roman" w:hAnsi="Times New Roman"/>
          <w:bCs/>
          <w:spacing w:val="-2"/>
          <w:szCs w:val="28"/>
          <w:lang w:val="vi-VN"/>
        </w:rPr>
        <w:t xml:space="preserve">Uỷ ban Mặt trận Tổ quốc </w:t>
      </w:r>
      <w:r w:rsidRPr="00ED57C5">
        <w:rPr>
          <w:rFonts w:ascii="Times New Roman" w:hAnsi="Times New Roman"/>
          <w:bCs/>
          <w:spacing w:val="-2"/>
          <w:szCs w:val="28"/>
        </w:rPr>
        <w:t xml:space="preserve">cấp xã chủ trì </w:t>
      </w:r>
      <w:r w:rsidRPr="00ED57C5">
        <w:rPr>
          <w:rFonts w:ascii="Times New Roman" w:hAnsi="Times New Roman"/>
          <w:spacing w:val="-2"/>
          <w:szCs w:val="28"/>
        </w:rPr>
        <w:t>thực hiện hoạt động tuyên truyền, vận động về phân loại rác thải tại nguồn, giảm thiểu rác thải nhựa và bảo vệ môi trường tại địa phương</w:t>
      </w:r>
      <w:r w:rsidR="007B19BB" w:rsidRPr="00ED57C5">
        <w:rPr>
          <w:rFonts w:ascii="Times New Roman" w:hAnsi="Times New Roman"/>
          <w:spacing w:val="-2"/>
          <w:szCs w:val="28"/>
        </w:rPr>
        <w:t>.</w:t>
      </w:r>
    </w:p>
    <w:p w14:paraId="16995F6A" w14:textId="77777777" w:rsidR="00095600" w:rsidRPr="00371860"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lang w:val="vi-VN"/>
        </w:rPr>
        <w:t xml:space="preserve">- Bản chính </w:t>
      </w:r>
      <w:r w:rsidRPr="00ED57C5">
        <w:rPr>
          <w:rFonts w:ascii="Times New Roman" w:hAnsi="Times New Roman"/>
          <w:bCs/>
          <w:szCs w:val="28"/>
        </w:rPr>
        <w:t>Kế hoạch</w:t>
      </w:r>
      <w:r w:rsidRPr="00ED57C5">
        <w:rPr>
          <w:rFonts w:ascii="Times New Roman" w:hAnsi="Times New Roman"/>
          <w:bCs/>
          <w:szCs w:val="28"/>
          <w:lang w:val="vi-VN"/>
        </w:rPr>
        <w:t xml:space="preserve"> </w:t>
      </w:r>
      <w:r w:rsidRPr="00ED57C5">
        <w:rPr>
          <w:rFonts w:ascii="Times New Roman" w:hAnsi="Times New Roman"/>
          <w:bCs/>
          <w:szCs w:val="28"/>
        </w:rPr>
        <w:t xml:space="preserve">của </w:t>
      </w:r>
      <w:r w:rsidRPr="00ED57C5">
        <w:rPr>
          <w:rFonts w:ascii="Times New Roman" w:hAnsi="Times New Roman"/>
          <w:bCs/>
          <w:szCs w:val="28"/>
          <w:lang w:val="vi-VN"/>
        </w:rPr>
        <w:t xml:space="preserve">Uỷ ban Mặt trận Tổ quốc </w:t>
      </w:r>
      <w:r w:rsidRPr="00ED57C5">
        <w:rPr>
          <w:rFonts w:ascii="Times New Roman" w:hAnsi="Times New Roman"/>
          <w:bCs/>
          <w:szCs w:val="28"/>
        </w:rPr>
        <w:t>cấp xã</w:t>
      </w:r>
      <w:r w:rsidRPr="00ED57C5">
        <w:rPr>
          <w:rFonts w:ascii="Times New Roman" w:hAnsi="Times New Roman"/>
          <w:bCs/>
          <w:szCs w:val="28"/>
          <w:lang w:val="vi-VN"/>
        </w:rPr>
        <w:t xml:space="preserve"> </w:t>
      </w:r>
      <w:r w:rsidRPr="00ED57C5">
        <w:rPr>
          <w:rFonts w:ascii="Times New Roman" w:hAnsi="Times New Roman"/>
          <w:bCs/>
          <w:szCs w:val="28"/>
        </w:rPr>
        <w:t xml:space="preserve">về việc tổ chức hoạt động tuyên truyền, vận động trong đó </w:t>
      </w:r>
      <w:r w:rsidRPr="00ED57C5">
        <w:rPr>
          <w:rFonts w:ascii="Times New Roman" w:hAnsi="Times New Roman"/>
          <w:bCs/>
          <w:szCs w:val="28"/>
          <w:lang w:val="vi-VN"/>
        </w:rPr>
        <w:t>ghi rõ nội dung tuyên truyền vận động, hình thức tổ chức, thời</w:t>
      </w:r>
      <w:r w:rsidR="00371860">
        <w:rPr>
          <w:rFonts w:ascii="Times New Roman" w:hAnsi="Times New Roman"/>
          <w:bCs/>
          <w:szCs w:val="28"/>
          <w:lang w:val="vi-VN"/>
        </w:rPr>
        <w:t xml:space="preserve"> gian tổ chức, địa điểm tổ chức</w:t>
      </w:r>
      <w:r w:rsidR="00371860">
        <w:rPr>
          <w:rFonts w:ascii="Times New Roman" w:hAnsi="Times New Roman"/>
          <w:bCs/>
          <w:szCs w:val="28"/>
        </w:rPr>
        <w:t>.</w:t>
      </w:r>
    </w:p>
    <w:p w14:paraId="14EE1970" w14:textId="77777777" w:rsidR="00095600" w:rsidRPr="00371860"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lang w:val="vi-VN"/>
        </w:rPr>
        <w:t>- Tài liệu chứng minh việc tổ chức hoạt động tuyên truyền</w:t>
      </w:r>
      <w:r w:rsidRPr="00ED57C5">
        <w:rPr>
          <w:rFonts w:ascii="Times New Roman" w:hAnsi="Times New Roman"/>
          <w:bCs/>
          <w:szCs w:val="28"/>
        </w:rPr>
        <w:t>, vận động</w:t>
      </w:r>
      <w:r w:rsidRPr="00ED57C5">
        <w:rPr>
          <w:rFonts w:ascii="Times New Roman" w:hAnsi="Times New Roman"/>
          <w:bCs/>
          <w:szCs w:val="28"/>
          <w:lang w:val="vi-VN"/>
        </w:rPr>
        <w:t xml:space="preserve"> (hình ảnh hoặc đĩa VCD ghi video clip quay lại chương trình tuyên truyền, vận động, </w:t>
      </w:r>
      <w:r w:rsidR="00371860">
        <w:rPr>
          <w:rFonts w:ascii="Times New Roman" w:hAnsi="Times New Roman"/>
          <w:bCs/>
          <w:szCs w:val="28"/>
          <w:lang w:val="vi-VN"/>
        </w:rPr>
        <w:t>hoặc tài liệu minh chứng khác)</w:t>
      </w:r>
      <w:r w:rsidR="00371860">
        <w:rPr>
          <w:rFonts w:ascii="Times New Roman" w:hAnsi="Times New Roman"/>
          <w:bCs/>
          <w:szCs w:val="28"/>
        </w:rPr>
        <w:t>.</w:t>
      </w:r>
    </w:p>
    <w:p w14:paraId="0D528C72" w14:textId="77777777" w:rsidR="00095600" w:rsidRPr="00371860"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lang w:val="vi-VN"/>
        </w:rPr>
        <w:t>- Bản sao các hóa đơn, chứng từ tài chính cho các khoản chi phục vụ hoạt động tuyên</w:t>
      </w:r>
      <w:r w:rsidR="00371860">
        <w:rPr>
          <w:rFonts w:ascii="Times New Roman" w:hAnsi="Times New Roman"/>
          <w:bCs/>
          <w:szCs w:val="28"/>
          <w:lang w:val="vi-VN"/>
        </w:rPr>
        <w:t xml:space="preserve"> truyền, vận động theo quy định</w:t>
      </w:r>
      <w:r w:rsidR="00371860">
        <w:rPr>
          <w:rFonts w:ascii="Times New Roman" w:hAnsi="Times New Roman"/>
          <w:bCs/>
          <w:szCs w:val="28"/>
        </w:rPr>
        <w:t>.</w:t>
      </w:r>
    </w:p>
    <w:p w14:paraId="32E2B214"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lang w:val="vi-VN"/>
        </w:rPr>
        <w:t>- Bản sao Danh sách người ký nhận tiền tham gia hoạt động tuyên truyền (</w:t>
      </w:r>
      <w:r w:rsidRPr="00ED57C5">
        <w:rPr>
          <w:rFonts w:ascii="Times New Roman" w:hAnsi="Times New Roman"/>
          <w:bCs/>
          <w:szCs w:val="28"/>
        </w:rPr>
        <w:t>có xác nhận của đơn vị nơi tổ chức hoạt động tuyên truyền</w:t>
      </w:r>
      <w:r w:rsidRPr="00ED57C5">
        <w:rPr>
          <w:rFonts w:ascii="Times New Roman" w:hAnsi="Times New Roman"/>
          <w:bCs/>
          <w:szCs w:val="28"/>
          <w:lang w:val="vi-VN"/>
        </w:rPr>
        <w:t>).</w:t>
      </w:r>
    </w:p>
    <w:p w14:paraId="3DD679BD"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
          <w:bCs/>
          <w:i/>
          <w:szCs w:val="28"/>
        </w:rPr>
        <w:t>3. Số lượng hồ sơ:</w:t>
      </w:r>
      <w:r w:rsidRPr="00ED57C5">
        <w:rPr>
          <w:rFonts w:ascii="Times New Roman" w:hAnsi="Times New Roman"/>
          <w:bCs/>
          <w:szCs w:val="28"/>
        </w:rPr>
        <w:t xml:space="preserve"> 01 bộ (</w:t>
      </w:r>
      <w:r w:rsidRPr="00ED57C5">
        <w:rPr>
          <w:rFonts w:ascii="Times New Roman" w:hAnsi="Times New Roman"/>
          <w:bCs/>
          <w:i/>
          <w:szCs w:val="28"/>
        </w:rPr>
        <w:t>đối với các loại giấy tờ là bản sao khi nộp hồ sơ phải kèm theo bản chính để đối chiếu)</w:t>
      </w:r>
      <w:r w:rsidRPr="00ED57C5">
        <w:rPr>
          <w:rFonts w:ascii="Times New Roman" w:hAnsi="Times New Roman"/>
          <w:bCs/>
          <w:szCs w:val="28"/>
        </w:rPr>
        <w:t xml:space="preserve">. </w:t>
      </w:r>
    </w:p>
    <w:p w14:paraId="680924A5" w14:textId="77777777" w:rsidR="00095600" w:rsidRPr="00ED57C5" w:rsidRDefault="001E30F6" w:rsidP="00ED57C5">
      <w:pPr>
        <w:shd w:val="clear" w:color="auto" w:fill="FFFFFF"/>
        <w:spacing w:after="120" w:line="360" w:lineRule="atLeast"/>
        <w:ind w:firstLine="720"/>
        <w:jc w:val="both"/>
        <w:rPr>
          <w:rFonts w:ascii="Times New Roman" w:hAnsi="Times New Roman"/>
          <w:b/>
          <w:bCs/>
          <w:szCs w:val="28"/>
          <w:lang w:val="vi-VN"/>
        </w:rPr>
      </w:pPr>
      <w:r w:rsidRPr="00ED57C5">
        <w:rPr>
          <w:rFonts w:ascii="Times New Roman" w:hAnsi="Times New Roman"/>
          <w:b/>
          <w:bCs/>
          <w:szCs w:val="28"/>
        </w:rPr>
        <w:t>II</w:t>
      </w:r>
      <w:r w:rsidRPr="00ED57C5">
        <w:rPr>
          <w:rFonts w:ascii="Times New Roman" w:hAnsi="Times New Roman"/>
          <w:b/>
          <w:bCs/>
          <w:szCs w:val="28"/>
          <w:lang w:val="vi-VN"/>
        </w:rPr>
        <w:t>. Đối với</w:t>
      </w:r>
      <w:r w:rsidRPr="00ED57C5">
        <w:rPr>
          <w:rFonts w:ascii="Times New Roman" w:hAnsi="Times New Roman"/>
          <w:b/>
          <w:bCs/>
          <w:szCs w:val="28"/>
        </w:rPr>
        <w:t xml:space="preserve"> chính sách</w:t>
      </w:r>
      <w:r w:rsidRPr="00ED57C5">
        <w:rPr>
          <w:rFonts w:ascii="Times New Roman" w:hAnsi="Times New Roman"/>
          <w:b/>
          <w:bCs/>
          <w:szCs w:val="28"/>
          <w:lang w:val="vi-VN"/>
        </w:rPr>
        <w:t xml:space="preserve"> </w:t>
      </w:r>
      <w:r w:rsidRPr="00ED57C5">
        <w:rPr>
          <w:rFonts w:ascii="Times New Roman" w:hAnsi="Times New Roman"/>
          <w:b/>
          <w:bCs/>
          <w:szCs w:val="28"/>
        </w:rPr>
        <w:t xml:space="preserve">hỗ trợ kinh phí mua chế phẩm sinh học cho các mô hình ủ rác hữu cơ tập trung ở </w:t>
      </w:r>
      <w:r w:rsidR="002233BC" w:rsidRPr="00ED57C5">
        <w:rPr>
          <w:rFonts w:ascii="Times New Roman" w:hAnsi="Times New Roman"/>
          <w:b/>
          <w:bCs/>
          <w:szCs w:val="28"/>
        </w:rPr>
        <w:t xml:space="preserve">cấp </w:t>
      </w:r>
      <w:r w:rsidRPr="00ED57C5">
        <w:rPr>
          <w:rFonts w:ascii="Times New Roman" w:hAnsi="Times New Roman"/>
          <w:b/>
          <w:bCs/>
          <w:szCs w:val="28"/>
        </w:rPr>
        <w:t>xã (</w:t>
      </w:r>
      <w:r w:rsidR="002233BC" w:rsidRPr="00ED57C5">
        <w:rPr>
          <w:rFonts w:ascii="Times New Roman" w:hAnsi="Times New Roman"/>
          <w:b/>
          <w:bCs/>
          <w:szCs w:val="28"/>
        </w:rPr>
        <w:t xml:space="preserve">quy định tại </w:t>
      </w:r>
      <w:r w:rsidRPr="00ED57C5">
        <w:rPr>
          <w:rFonts w:ascii="Times New Roman" w:hAnsi="Times New Roman"/>
          <w:b/>
          <w:bCs/>
          <w:szCs w:val="28"/>
        </w:rPr>
        <w:t xml:space="preserve">Điều 5 </w:t>
      </w:r>
      <w:r w:rsidRPr="00ED57C5">
        <w:rPr>
          <w:rFonts w:ascii="Times New Roman" w:hAnsi="Times New Roman"/>
          <w:b/>
          <w:szCs w:val="28"/>
          <w:shd w:val="clear" w:color="auto" w:fill="FFFFFF"/>
        </w:rPr>
        <w:t>Nghị quyết số 97/2022/NQ-HĐND</w:t>
      </w:r>
      <w:r w:rsidRPr="00ED57C5">
        <w:rPr>
          <w:rFonts w:ascii="Times New Roman" w:hAnsi="Times New Roman"/>
          <w:b/>
          <w:bCs/>
          <w:szCs w:val="28"/>
        </w:rPr>
        <w:t>)</w:t>
      </w:r>
      <w:r w:rsidRPr="00ED57C5">
        <w:rPr>
          <w:rFonts w:ascii="Times New Roman" w:hAnsi="Times New Roman"/>
          <w:b/>
          <w:bCs/>
          <w:szCs w:val="28"/>
          <w:lang w:val="vi-VN"/>
        </w:rPr>
        <w:t xml:space="preserve"> </w:t>
      </w:r>
    </w:p>
    <w:p w14:paraId="41CFB7BE" w14:textId="77777777" w:rsidR="00095600" w:rsidRPr="00ED57C5" w:rsidRDefault="001E30F6" w:rsidP="00ED57C5">
      <w:pPr>
        <w:shd w:val="clear" w:color="auto" w:fill="FFFFFF"/>
        <w:spacing w:after="120" w:line="360" w:lineRule="atLeast"/>
        <w:ind w:firstLine="720"/>
        <w:jc w:val="both"/>
        <w:rPr>
          <w:rFonts w:ascii="Times New Roman" w:hAnsi="Times New Roman"/>
          <w:b/>
          <w:bCs/>
          <w:i/>
          <w:szCs w:val="28"/>
          <w:lang w:val="vi-VN"/>
        </w:rPr>
      </w:pPr>
      <w:r w:rsidRPr="00ED57C5">
        <w:rPr>
          <w:rFonts w:ascii="Times New Roman" w:hAnsi="Times New Roman"/>
          <w:b/>
          <w:bCs/>
          <w:i/>
          <w:szCs w:val="28"/>
        </w:rPr>
        <w:t>1.</w:t>
      </w:r>
      <w:r w:rsidRPr="00ED57C5">
        <w:rPr>
          <w:rFonts w:ascii="Times New Roman" w:hAnsi="Times New Roman"/>
          <w:b/>
          <w:bCs/>
          <w:i/>
          <w:szCs w:val="28"/>
          <w:lang w:val="vi-VN"/>
        </w:rPr>
        <w:t xml:space="preserve"> Quy trình hỗ trợ: </w:t>
      </w:r>
    </w:p>
    <w:p w14:paraId="58C8B9C8"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lang w:val="vi-VN"/>
        </w:rPr>
        <w:t xml:space="preserve">- Sau khi </w:t>
      </w:r>
      <w:r w:rsidRPr="00ED57C5">
        <w:rPr>
          <w:rFonts w:ascii="Times New Roman" w:hAnsi="Times New Roman"/>
          <w:bCs/>
          <w:szCs w:val="28"/>
        </w:rPr>
        <w:t>Ủy ban nhân dân</w:t>
      </w:r>
      <w:r w:rsidRPr="00ED57C5">
        <w:rPr>
          <w:rFonts w:ascii="Times New Roman" w:hAnsi="Times New Roman"/>
          <w:bCs/>
          <w:szCs w:val="28"/>
          <w:lang w:val="vi-VN"/>
        </w:rPr>
        <w:t xml:space="preserve"> tỉnh ban hành quyết định giao kế hoạch kinh phí cho các địa phương, đơn vị, </w:t>
      </w:r>
      <w:r w:rsidRPr="00ED57C5">
        <w:rPr>
          <w:rFonts w:ascii="Times New Roman" w:hAnsi="Times New Roman"/>
          <w:bCs/>
          <w:szCs w:val="28"/>
        </w:rPr>
        <w:t>Ủy ban nhân dân</w:t>
      </w:r>
      <w:r w:rsidRPr="00ED57C5">
        <w:rPr>
          <w:rFonts w:ascii="Times New Roman" w:hAnsi="Times New Roman"/>
          <w:bCs/>
          <w:szCs w:val="28"/>
          <w:lang w:val="vi-VN"/>
        </w:rPr>
        <w:t xml:space="preserve"> cấp xã tổ chức thực hiện mua chế phẩm sinh học và bàn giao cho đơn vị trực tiếp quản lý mô hình hố ủ rác thải hữu cơ tập trung thực hiện.</w:t>
      </w:r>
    </w:p>
    <w:p w14:paraId="278C0B9E"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lang w:val="vi-VN"/>
        </w:rPr>
        <w:t xml:space="preserve">- Sau khi triển khai thực hiện việc ủ phân từ rác hữu cơ, đơn vị trực tiếp quản lý mô hình hố ủ rác hữu cơ gửi báo cáo kết quả thực hiện về </w:t>
      </w:r>
      <w:r w:rsidRPr="00ED57C5">
        <w:rPr>
          <w:rFonts w:ascii="Times New Roman" w:hAnsi="Times New Roman"/>
          <w:bCs/>
          <w:szCs w:val="28"/>
        </w:rPr>
        <w:t>Ủy ban nhân dân</w:t>
      </w:r>
      <w:r w:rsidRPr="00ED57C5">
        <w:rPr>
          <w:rFonts w:ascii="Times New Roman" w:hAnsi="Times New Roman"/>
          <w:bCs/>
          <w:szCs w:val="28"/>
          <w:lang w:val="vi-VN"/>
        </w:rPr>
        <w:t xml:space="preserve"> cấp xã.</w:t>
      </w:r>
    </w:p>
    <w:p w14:paraId="42A67DB2"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lang w:val="vi-VN"/>
        </w:rPr>
        <w:lastRenderedPageBreak/>
        <w:t xml:space="preserve">- Trước ngày 20/11/2025, </w:t>
      </w:r>
      <w:r w:rsidRPr="00ED57C5">
        <w:rPr>
          <w:rFonts w:ascii="Times New Roman" w:hAnsi="Times New Roman"/>
          <w:bCs/>
          <w:szCs w:val="28"/>
        </w:rPr>
        <w:t>Ủy ban nhân dân</w:t>
      </w:r>
      <w:r w:rsidRPr="00ED57C5">
        <w:rPr>
          <w:rFonts w:ascii="Times New Roman" w:hAnsi="Times New Roman"/>
          <w:bCs/>
          <w:szCs w:val="28"/>
          <w:lang w:val="vi-VN"/>
        </w:rPr>
        <w:t xml:space="preserve"> cấp xã tổ chức </w:t>
      </w:r>
      <w:r w:rsidRPr="00ED57C5">
        <w:rPr>
          <w:rFonts w:ascii="Times New Roman" w:hAnsi="Times New Roman"/>
          <w:bCs/>
          <w:szCs w:val="28"/>
        </w:rPr>
        <w:t>rà soát,</w:t>
      </w:r>
      <w:r w:rsidRPr="00ED57C5">
        <w:rPr>
          <w:rFonts w:ascii="Times New Roman" w:hAnsi="Times New Roman"/>
          <w:bCs/>
          <w:szCs w:val="28"/>
          <w:lang w:val="vi-VN"/>
        </w:rPr>
        <w:t xml:space="preserve"> tổng hợp báo cáo</w:t>
      </w:r>
      <w:r w:rsidRPr="00ED57C5">
        <w:rPr>
          <w:rFonts w:ascii="Times New Roman" w:hAnsi="Times New Roman"/>
          <w:bCs/>
          <w:szCs w:val="28"/>
        </w:rPr>
        <w:t xml:space="preserve"> kết quả thực hiện chính sách</w:t>
      </w:r>
      <w:r w:rsidRPr="00ED57C5">
        <w:rPr>
          <w:rFonts w:ascii="Times New Roman" w:hAnsi="Times New Roman"/>
          <w:bCs/>
          <w:szCs w:val="28"/>
          <w:lang w:val="vi-VN"/>
        </w:rPr>
        <w:t xml:space="preserve">, lập hồ sơ đề nghị hỗ trợ, gửi về Sở Nông nghiệp và Môi trường </w:t>
      </w:r>
      <w:r w:rsidRPr="00ED57C5">
        <w:rPr>
          <w:rFonts w:ascii="Times New Roman" w:hAnsi="Times New Roman"/>
          <w:bCs/>
          <w:szCs w:val="28"/>
        </w:rPr>
        <w:t>tổng hợp chung toàn tỉnh,</w:t>
      </w:r>
      <w:r w:rsidRPr="00ED57C5">
        <w:rPr>
          <w:rFonts w:ascii="Times New Roman" w:hAnsi="Times New Roman"/>
          <w:bCs/>
          <w:szCs w:val="28"/>
          <w:lang w:val="vi-VN"/>
        </w:rPr>
        <w:t xml:space="preserve"> </w:t>
      </w:r>
      <w:r w:rsidRPr="00ED57C5">
        <w:rPr>
          <w:rFonts w:ascii="Times New Roman" w:hAnsi="Times New Roman"/>
          <w:bCs/>
          <w:szCs w:val="28"/>
        </w:rPr>
        <w:t xml:space="preserve">gửi </w:t>
      </w:r>
      <w:r w:rsidRPr="00ED57C5">
        <w:rPr>
          <w:rFonts w:ascii="Times New Roman" w:hAnsi="Times New Roman"/>
          <w:bCs/>
          <w:szCs w:val="28"/>
          <w:lang w:val="vi-VN"/>
        </w:rPr>
        <w:t xml:space="preserve">Sở Tài chính.  </w:t>
      </w:r>
    </w:p>
    <w:p w14:paraId="0830F294" w14:textId="77777777" w:rsidR="00095600" w:rsidRPr="00166A84" w:rsidRDefault="001E30F6" w:rsidP="00ED57C5">
      <w:pPr>
        <w:shd w:val="clear" w:color="auto" w:fill="FFFFFF"/>
        <w:spacing w:after="120" w:line="360" w:lineRule="atLeast"/>
        <w:ind w:firstLine="720"/>
        <w:jc w:val="both"/>
        <w:rPr>
          <w:rFonts w:ascii="Times New Roman" w:hAnsi="Times New Roman"/>
          <w:bCs/>
          <w:spacing w:val="-8"/>
          <w:szCs w:val="28"/>
          <w:lang w:val="vi-VN"/>
        </w:rPr>
      </w:pPr>
      <w:r w:rsidRPr="00ED57C5">
        <w:rPr>
          <w:rFonts w:ascii="Times New Roman" w:hAnsi="Times New Roman"/>
          <w:bCs/>
          <w:szCs w:val="28"/>
          <w:lang w:val="vi-VN"/>
        </w:rPr>
        <w:t xml:space="preserve">Trường hợp hồ sơ đề nghị của </w:t>
      </w:r>
      <w:r w:rsidRPr="00ED57C5">
        <w:rPr>
          <w:rFonts w:ascii="Times New Roman" w:hAnsi="Times New Roman"/>
          <w:bCs/>
          <w:szCs w:val="28"/>
        </w:rPr>
        <w:t>Ủy ban nhân dân</w:t>
      </w:r>
      <w:r w:rsidRPr="00ED57C5">
        <w:rPr>
          <w:rFonts w:ascii="Times New Roman" w:hAnsi="Times New Roman"/>
          <w:bCs/>
          <w:szCs w:val="28"/>
          <w:lang w:val="vi-VN"/>
        </w:rPr>
        <w:t xml:space="preserve"> cấp xã chưa đảm bảo yêu cầu, trong thời hạn 05 ngày làm việc kể từ ngày tiếp nhận hồ sơ, Sở Nông nghiệp và Môi trường có văn bản gửi </w:t>
      </w:r>
      <w:r w:rsidRPr="00ED57C5">
        <w:rPr>
          <w:rFonts w:ascii="Times New Roman" w:hAnsi="Times New Roman"/>
          <w:bCs/>
          <w:szCs w:val="28"/>
        </w:rPr>
        <w:t>Ủy ban nhân dân</w:t>
      </w:r>
      <w:r w:rsidRPr="00ED57C5">
        <w:rPr>
          <w:rFonts w:ascii="Times New Roman" w:hAnsi="Times New Roman"/>
          <w:bCs/>
          <w:szCs w:val="28"/>
          <w:lang w:val="vi-VN"/>
        </w:rPr>
        <w:t xml:space="preserve"> cấp xã đề nghị giải trình làm rõ theo quy định. Trong thời hạn 5 ngày làm việc kể từ ngày nhận được Văn bản của </w:t>
      </w:r>
      <w:r w:rsidRPr="00166A84">
        <w:rPr>
          <w:rFonts w:ascii="Times New Roman" w:hAnsi="Times New Roman"/>
          <w:bCs/>
          <w:spacing w:val="-8"/>
          <w:szCs w:val="28"/>
          <w:lang w:val="vi-VN"/>
        </w:rPr>
        <w:t xml:space="preserve">Sở Nông nghiệp và Môi trường, </w:t>
      </w:r>
      <w:r w:rsidRPr="00166A84">
        <w:rPr>
          <w:rFonts w:ascii="Times New Roman" w:hAnsi="Times New Roman"/>
          <w:bCs/>
          <w:spacing w:val="-8"/>
          <w:szCs w:val="28"/>
        </w:rPr>
        <w:t>Ủy ban nhân dân</w:t>
      </w:r>
      <w:r w:rsidRPr="00166A84">
        <w:rPr>
          <w:rFonts w:ascii="Times New Roman" w:hAnsi="Times New Roman"/>
          <w:bCs/>
          <w:spacing w:val="-8"/>
          <w:szCs w:val="28"/>
          <w:lang w:val="vi-VN"/>
        </w:rPr>
        <w:t xml:space="preserve"> cấp xã phải có văn bản giải trình. </w:t>
      </w:r>
    </w:p>
    <w:p w14:paraId="58D6D43B"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lang w:val="vi-VN"/>
        </w:rPr>
        <w:t xml:space="preserve">- Trong thời hạn 10 ngày làm việc kể từ ngày nhận đủ hồ sơ </w:t>
      </w:r>
      <w:r w:rsidRPr="00ED57C5">
        <w:rPr>
          <w:rFonts w:ascii="Times New Roman" w:hAnsi="Times New Roman"/>
          <w:bCs/>
          <w:szCs w:val="28"/>
        </w:rPr>
        <w:t>hợp lệ</w:t>
      </w:r>
      <w:r w:rsidRPr="00ED57C5">
        <w:rPr>
          <w:rFonts w:ascii="Times New Roman" w:hAnsi="Times New Roman"/>
          <w:bCs/>
          <w:szCs w:val="28"/>
          <w:lang w:val="vi-VN"/>
        </w:rPr>
        <w:t xml:space="preserve"> của </w:t>
      </w:r>
      <w:r w:rsidRPr="00ED57C5">
        <w:rPr>
          <w:rFonts w:ascii="Times New Roman" w:hAnsi="Times New Roman"/>
          <w:bCs/>
          <w:szCs w:val="28"/>
        </w:rPr>
        <w:t>Ủy ban nhân dân</w:t>
      </w:r>
      <w:r w:rsidRPr="00ED57C5">
        <w:rPr>
          <w:rFonts w:ascii="Times New Roman" w:hAnsi="Times New Roman"/>
          <w:bCs/>
          <w:szCs w:val="28"/>
          <w:lang w:val="vi-VN"/>
        </w:rPr>
        <w:t xml:space="preserve"> cấp xã, Sở Nông nghiệp và Môi trường tổng hợp kinh phí đề nghị hỗ trợ chung trên địa bàn toàn tỉnh, gửi Sở Tài chính.</w:t>
      </w:r>
    </w:p>
    <w:p w14:paraId="4498CBAD" w14:textId="77777777" w:rsidR="00095600" w:rsidRPr="00ED57C5" w:rsidRDefault="001E30F6" w:rsidP="00ED57C5">
      <w:pPr>
        <w:shd w:val="clear" w:color="auto" w:fill="FFFFFF"/>
        <w:spacing w:after="120" w:line="360" w:lineRule="atLeast"/>
        <w:ind w:firstLine="720"/>
        <w:jc w:val="both"/>
        <w:rPr>
          <w:rFonts w:ascii="Times New Roman" w:hAnsi="Times New Roman"/>
          <w:bCs/>
          <w:spacing w:val="-6"/>
          <w:szCs w:val="28"/>
          <w:lang w:val="vi-VN"/>
        </w:rPr>
      </w:pPr>
      <w:r w:rsidRPr="00ED57C5">
        <w:rPr>
          <w:rFonts w:ascii="Times New Roman" w:hAnsi="Times New Roman"/>
          <w:bCs/>
          <w:spacing w:val="-6"/>
          <w:szCs w:val="28"/>
          <w:lang w:val="vi-VN"/>
        </w:rPr>
        <w:t xml:space="preserve">- Trong thời hạn 7 ngày làm việc kể từ ngày nhận được báo cáo tổng hợp kinh phí đề nghị hỗ trợ từ Sở Nông nghiệp và Môi trường, Sở Tài chính soát xét, tham mưu </w:t>
      </w:r>
      <w:r w:rsidRPr="00ED57C5">
        <w:rPr>
          <w:rFonts w:ascii="Times New Roman" w:hAnsi="Times New Roman"/>
          <w:bCs/>
          <w:spacing w:val="-6"/>
          <w:szCs w:val="28"/>
        </w:rPr>
        <w:t>Ủy ban nhân dân</w:t>
      </w:r>
      <w:r w:rsidRPr="00ED57C5">
        <w:rPr>
          <w:rFonts w:ascii="Times New Roman" w:hAnsi="Times New Roman"/>
          <w:bCs/>
          <w:spacing w:val="-6"/>
          <w:szCs w:val="28"/>
          <w:lang w:val="vi-VN"/>
        </w:rPr>
        <w:t xml:space="preserve"> tỉnh cấp kinh phí cho Ủy ban nhân cấp xã theo quy định.</w:t>
      </w:r>
    </w:p>
    <w:p w14:paraId="34CA896F" w14:textId="77777777" w:rsidR="00095600" w:rsidRPr="00ED57C5" w:rsidRDefault="001E30F6" w:rsidP="00ED57C5">
      <w:pPr>
        <w:spacing w:after="120" w:line="360" w:lineRule="atLeast"/>
        <w:ind w:firstLine="720"/>
        <w:jc w:val="both"/>
        <w:rPr>
          <w:rFonts w:ascii="Times New Roman" w:hAnsi="Times New Roman"/>
          <w:b/>
          <w:i/>
          <w:szCs w:val="28"/>
        </w:rPr>
      </w:pPr>
      <w:r w:rsidRPr="00ED57C5">
        <w:rPr>
          <w:rFonts w:ascii="Times New Roman" w:hAnsi="Times New Roman"/>
          <w:b/>
          <w:i/>
          <w:szCs w:val="28"/>
        </w:rPr>
        <w:t xml:space="preserve">2. </w:t>
      </w:r>
      <w:r w:rsidRPr="00ED57C5">
        <w:rPr>
          <w:rFonts w:ascii="Times New Roman" w:hAnsi="Times New Roman"/>
          <w:b/>
          <w:i/>
          <w:szCs w:val="28"/>
          <w:lang w:val="vi-VN"/>
        </w:rPr>
        <w:t>Thành phần h</w:t>
      </w:r>
      <w:r w:rsidRPr="00ED57C5">
        <w:rPr>
          <w:rFonts w:ascii="Times New Roman" w:hAnsi="Times New Roman"/>
          <w:b/>
          <w:i/>
          <w:szCs w:val="28"/>
        </w:rPr>
        <w:t xml:space="preserve">ồ sơ </w:t>
      </w:r>
      <w:r w:rsidRPr="00ED57C5">
        <w:rPr>
          <w:rFonts w:ascii="Times New Roman" w:hAnsi="Times New Roman"/>
          <w:b/>
          <w:i/>
          <w:szCs w:val="28"/>
          <w:lang w:val="vi-VN"/>
        </w:rPr>
        <w:t xml:space="preserve">đề nghị </w:t>
      </w:r>
      <w:r w:rsidRPr="00ED57C5">
        <w:rPr>
          <w:rFonts w:ascii="Times New Roman" w:hAnsi="Times New Roman"/>
          <w:b/>
          <w:i/>
          <w:szCs w:val="28"/>
        </w:rPr>
        <w:t>hỗ trợ:</w:t>
      </w:r>
    </w:p>
    <w:p w14:paraId="59073C24" w14:textId="77777777" w:rsidR="00095600" w:rsidRPr="00ED57C5" w:rsidRDefault="001E30F6" w:rsidP="00ED57C5">
      <w:pPr>
        <w:spacing w:after="120" w:line="360" w:lineRule="atLeast"/>
        <w:ind w:firstLine="720"/>
        <w:jc w:val="both"/>
        <w:rPr>
          <w:rFonts w:ascii="Times New Roman" w:hAnsi="Times New Roman"/>
          <w:szCs w:val="28"/>
        </w:rPr>
      </w:pPr>
      <w:r w:rsidRPr="00ED57C5">
        <w:rPr>
          <w:rFonts w:ascii="Times New Roman" w:hAnsi="Times New Roman"/>
          <w:szCs w:val="28"/>
        </w:rPr>
        <w:t xml:space="preserve">- </w:t>
      </w:r>
      <w:r w:rsidRPr="00ED57C5">
        <w:rPr>
          <w:rFonts w:ascii="Times New Roman" w:hAnsi="Times New Roman"/>
          <w:szCs w:val="28"/>
          <w:lang w:val="vi-VN"/>
        </w:rPr>
        <w:t xml:space="preserve">Bản chính </w:t>
      </w:r>
      <w:r w:rsidRPr="00ED57C5">
        <w:rPr>
          <w:rFonts w:ascii="Times New Roman" w:hAnsi="Times New Roman"/>
          <w:szCs w:val="28"/>
        </w:rPr>
        <w:t xml:space="preserve">Tờ trình </w:t>
      </w:r>
      <w:r w:rsidRPr="00ED57C5">
        <w:rPr>
          <w:rFonts w:ascii="Times New Roman" w:hAnsi="Times New Roman"/>
          <w:szCs w:val="28"/>
          <w:lang w:val="vi-VN"/>
        </w:rPr>
        <w:t xml:space="preserve">của </w:t>
      </w:r>
      <w:r w:rsidRPr="00ED57C5">
        <w:rPr>
          <w:rFonts w:ascii="Times New Roman" w:hAnsi="Times New Roman"/>
          <w:bCs/>
          <w:szCs w:val="28"/>
        </w:rPr>
        <w:t>Ủy ban nhân dân</w:t>
      </w:r>
      <w:r w:rsidRPr="00ED57C5">
        <w:rPr>
          <w:rFonts w:ascii="Times New Roman" w:hAnsi="Times New Roman"/>
          <w:szCs w:val="28"/>
          <w:lang w:val="vi-VN"/>
        </w:rPr>
        <w:t xml:space="preserve"> cấp xã </w:t>
      </w:r>
      <w:r w:rsidRPr="00ED57C5">
        <w:rPr>
          <w:rFonts w:ascii="Times New Roman" w:hAnsi="Times New Roman"/>
          <w:szCs w:val="28"/>
        </w:rPr>
        <w:t>đề nghị hỗ trợ</w:t>
      </w:r>
      <w:r w:rsidRPr="00ED57C5">
        <w:rPr>
          <w:rFonts w:ascii="Times New Roman" w:hAnsi="Times New Roman"/>
          <w:szCs w:val="28"/>
          <w:lang w:val="vi-VN"/>
        </w:rPr>
        <w:t xml:space="preserve"> </w:t>
      </w:r>
      <w:r w:rsidRPr="00ED57C5">
        <w:rPr>
          <w:rFonts w:ascii="Times New Roman" w:hAnsi="Times New Roman"/>
          <w:szCs w:val="28"/>
        </w:rPr>
        <w:t>kinh phí mua chế phẩm</w:t>
      </w:r>
      <w:r w:rsidRPr="00ED57C5">
        <w:rPr>
          <w:rFonts w:ascii="Times New Roman" w:hAnsi="Times New Roman"/>
          <w:szCs w:val="28"/>
          <w:lang w:val="vi-VN"/>
        </w:rPr>
        <w:t xml:space="preserve"> (theo mẫu số 01)</w:t>
      </w:r>
      <w:r w:rsidRPr="00ED57C5">
        <w:rPr>
          <w:rFonts w:ascii="Times New Roman" w:hAnsi="Times New Roman"/>
          <w:szCs w:val="28"/>
        </w:rPr>
        <w:t>.</w:t>
      </w:r>
    </w:p>
    <w:p w14:paraId="059B2299" w14:textId="77777777" w:rsidR="00095600" w:rsidRPr="00ED57C5" w:rsidRDefault="001E30F6" w:rsidP="00ED57C5">
      <w:pPr>
        <w:spacing w:after="120" w:line="360" w:lineRule="atLeast"/>
        <w:ind w:firstLine="720"/>
        <w:jc w:val="both"/>
        <w:rPr>
          <w:rFonts w:ascii="Times New Roman" w:hAnsi="Times New Roman"/>
          <w:szCs w:val="28"/>
        </w:rPr>
      </w:pPr>
      <w:r w:rsidRPr="00ED57C5">
        <w:rPr>
          <w:rFonts w:ascii="Times New Roman" w:hAnsi="Times New Roman"/>
          <w:szCs w:val="28"/>
          <w:lang w:val="vi-VN"/>
        </w:rPr>
        <w:t xml:space="preserve">- </w:t>
      </w:r>
      <w:r w:rsidRPr="00ED57C5">
        <w:rPr>
          <w:rFonts w:ascii="Times New Roman" w:hAnsi="Times New Roman"/>
          <w:szCs w:val="28"/>
        </w:rPr>
        <w:t xml:space="preserve">Bản </w:t>
      </w:r>
      <w:r w:rsidRPr="00ED57C5">
        <w:rPr>
          <w:rFonts w:ascii="Times New Roman" w:hAnsi="Times New Roman"/>
          <w:szCs w:val="28"/>
          <w:lang w:val="vi-VN"/>
        </w:rPr>
        <w:t>chính</w:t>
      </w:r>
      <w:r w:rsidRPr="00ED57C5">
        <w:rPr>
          <w:rFonts w:ascii="Times New Roman" w:hAnsi="Times New Roman"/>
          <w:szCs w:val="28"/>
        </w:rPr>
        <w:t xml:space="preserve"> Quyết định của </w:t>
      </w:r>
      <w:r w:rsidRPr="00ED57C5">
        <w:rPr>
          <w:rFonts w:ascii="Times New Roman" w:hAnsi="Times New Roman"/>
          <w:bCs/>
          <w:szCs w:val="28"/>
        </w:rPr>
        <w:t>Ủy ban nhân dân</w:t>
      </w:r>
      <w:r w:rsidRPr="00ED57C5">
        <w:rPr>
          <w:rFonts w:ascii="Times New Roman" w:hAnsi="Times New Roman"/>
          <w:szCs w:val="28"/>
        </w:rPr>
        <w:t xml:space="preserve"> </w:t>
      </w:r>
      <w:r w:rsidRPr="00ED57C5">
        <w:rPr>
          <w:rFonts w:ascii="Times New Roman" w:hAnsi="Times New Roman"/>
          <w:szCs w:val="28"/>
          <w:lang w:val="vi-VN"/>
        </w:rPr>
        <w:t xml:space="preserve">cấp </w:t>
      </w:r>
      <w:r w:rsidRPr="00ED57C5">
        <w:rPr>
          <w:rFonts w:ascii="Times New Roman" w:hAnsi="Times New Roman"/>
          <w:szCs w:val="28"/>
        </w:rPr>
        <w:t>xã về việc giao nhiệm vụ cho đơn vị quản lý mô hình hố ủ rác hữu cơ tập trung,</w:t>
      </w:r>
      <w:r w:rsidRPr="00ED57C5">
        <w:rPr>
          <w:rFonts w:ascii="Times New Roman" w:hAnsi="Times New Roman"/>
          <w:szCs w:val="28"/>
          <w:lang w:val="vi-VN"/>
        </w:rPr>
        <w:t xml:space="preserve"> trong đó có xác định rõ vị trí </w:t>
      </w:r>
      <w:r w:rsidRPr="00ED57C5">
        <w:rPr>
          <w:rFonts w:ascii="Times New Roman" w:eastAsiaTheme="minorEastAsia" w:hAnsi="Times New Roman"/>
          <w:szCs w:val="28"/>
          <w:lang w:val="vi-VN"/>
        </w:rPr>
        <w:t>mô hình hố ủ rác hữu cơ tập trung</w:t>
      </w:r>
      <w:r w:rsidRPr="00ED57C5">
        <w:rPr>
          <w:rFonts w:ascii="Times New Roman" w:eastAsiaTheme="minorEastAsia" w:hAnsi="Times New Roman"/>
          <w:szCs w:val="28"/>
        </w:rPr>
        <w:t xml:space="preserve"> được hỗ trợ chế phẩm</w:t>
      </w:r>
      <w:r w:rsidRPr="00ED57C5">
        <w:rPr>
          <w:rFonts w:ascii="Times New Roman" w:hAnsi="Times New Roman"/>
          <w:szCs w:val="28"/>
        </w:rPr>
        <w:t xml:space="preserve">. </w:t>
      </w:r>
    </w:p>
    <w:p w14:paraId="2B8B022D" w14:textId="77777777" w:rsidR="00095600" w:rsidRPr="00ED57C5" w:rsidRDefault="001E30F6" w:rsidP="00ED57C5">
      <w:pPr>
        <w:spacing w:after="120" w:line="360" w:lineRule="atLeast"/>
        <w:ind w:firstLine="720"/>
        <w:jc w:val="both"/>
        <w:rPr>
          <w:rFonts w:ascii="Times New Roman" w:hAnsi="Times New Roman"/>
          <w:szCs w:val="28"/>
        </w:rPr>
      </w:pPr>
      <w:r w:rsidRPr="00ED57C5">
        <w:rPr>
          <w:rFonts w:ascii="Times New Roman" w:hAnsi="Times New Roman"/>
          <w:szCs w:val="28"/>
          <w:lang w:val="vi-VN"/>
        </w:rPr>
        <w:t xml:space="preserve">- Bản chính </w:t>
      </w:r>
      <w:r w:rsidRPr="00ED57C5">
        <w:rPr>
          <w:rFonts w:ascii="Times New Roman" w:hAnsi="Times New Roman"/>
          <w:szCs w:val="28"/>
        </w:rPr>
        <w:t>B</w:t>
      </w:r>
      <w:r w:rsidRPr="00ED57C5">
        <w:rPr>
          <w:rFonts w:ascii="Times New Roman" w:hAnsi="Times New Roman"/>
          <w:szCs w:val="28"/>
          <w:lang w:val="vi-VN"/>
        </w:rPr>
        <w:t xml:space="preserve">áo cáo của đơn vị được giao quản lý mô hình hố ủ rác hữu cơ tập trung </w:t>
      </w:r>
      <w:r w:rsidRPr="00ED57C5">
        <w:rPr>
          <w:rFonts w:ascii="Times New Roman" w:hAnsi="Times New Roman"/>
          <w:szCs w:val="28"/>
        </w:rPr>
        <w:t xml:space="preserve">về khối lượng rác hữu cơ </w:t>
      </w:r>
      <w:r w:rsidRPr="00ED57C5">
        <w:rPr>
          <w:rFonts w:ascii="Times New Roman" w:hAnsi="Times New Roman"/>
          <w:szCs w:val="28"/>
          <w:lang w:val="vi-VN"/>
        </w:rPr>
        <w:t>đưa</w:t>
      </w:r>
      <w:r w:rsidRPr="00ED57C5">
        <w:rPr>
          <w:rFonts w:ascii="Times New Roman" w:hAnsi="Times New Roman"/>
          <w:szCs w:val="28"/>
        </w:rPr>
        <w:t xml:space="preserve"> về mô hình hố ủ rác tập trung</w:t>
      </w:r>
      <w:r w:rsidRPr="00ED57C5">
        <w:rPr>
          <w:rFonts w:ascii="Times New Roman" w:hAnsi="Times New Roman"/>
          <w:szCs w:val="28"/>
          <w:lang w:val="vi-VN"/>
        </w:rPr>
        <w:t xml:space="preserve"> hằng ngày</w:t>
      </w:r>
      <w:r w:rsidRPr="00ED57C5">
        <w:rPr>
          <w:rFonts w:ascii="Times New Roman" w:hAnsi="Times New Roman"/>
          <w:szCs w:val="28"/>
        </w:rPr>
        <w:t xml:space="preserve">, và việc sử dụng chế phẩm sinh học tại mô hình </w:t>
      </w:r>
      <w:r w:rsidRPr="00ED57C5">
        <w:rPr>
          <w:rFonts w:ascii="Times New Roman" w:hAnsi="Times New Roman"/>
          <w:szCs w:val="28"/>
          <w:lang w:val="vi-VN"/>
        </w:rPr>
        <w:t xml:space="preserve">(có xác nhận của </w:t>
      </w:r>
      <w:r w:rsidRPr="00ED57C5">
        <w:rPr>
          <w:rFonts w:ascii="Times New Roman" w:hAnsi="Times New Roman"/>
          <w:bCs/>
          <w:szCs w:val="28"/>
        </w:rPr>
        <w:t>Ủy ban nhân dân</w:t>
      </w:r>
      <w:r w:rsidRPr="00ED57C5">
        <w:rPr>
          <w:rFonts w:ascii="Times New Roman" w:hAnsi="Times New Roman"/>
          <w:szCs w:val="28"/>
          <w:lang w:val="vi-VN"/>
        </w:rPr>
        <w:t xml:space="preserve"> cấp xã</w:t>
      </w:r>
      <w:r w:rsidRPr="00ED57C5">
        <w:rPr>
          <w:rFonts w:ascii="Times New Roman" w:hAnsi="Times New Roman"/>
          <w:szCs w:val="28"/>
        </w:rPr>
        <w:t xml:space="preserve"> nơi có mô </w:t>
      </w:r>
      <w:r w:rsidRPr="00ED57C5">
        <w:rPr>
          <w:rFonts w:ascii="Times New Roman" w:hAnsi="Times New Roman"/>
          <w:szCs w:val="28"/>
          <w:lang w:val="vi-VN"/>
        </w:rPr>
        <w:t>hình)</w:t>
      </w:r>
      <w:r w:rsidRPr="00ED57C5">
        <w:rPr>
          <w:rFonts w:ascii="Times New Roman" w:hAnsi="Times New Roman"/>
          <w:szCs w:val="28"/>
        </w:rPr>
        <w:t>.</w:t>
      </w:r>
    </w:p>
    <w:p w14:paraId="0EDF53D7" w14:textId="77777777" w:rsidR="00095600" w:rsidRPr="00ED57C5" w:rsidRDefault="001E30F6" w:rsidP="00ED57C5">
      <w:pPr>
        <w:spacing w:after="120" w:line="360" w:lineRule="atLeast"/>
        <w:ind w:firstLine="720"/>
        <w:jc w:val="both"/>
        <w:rPr>
          <w:rFonts w:ascii="Times New Roman" w:hAnsi="Times New Roman"/>
          <w:spacing w:val="-4"/>
          <w:szCs w:val="28"/>
          <w:lang w:val="vi-VN"/>
        </w:rPr>
      </w:pPr>
      <w:r w:rsidRPr="00ED57C5">
        <w:rPr>
          <w:rFonts w:ascii="Times New Roman" w:hAnsi="Times New Roman"/>
          <w:spacing w:val="-4"/>
          <w:szCs w:val="28"/>
        </w:rPr>
        <w:t xml:space="preserve">- </w:t>
      </w:r>
      <w:r w:rsidRPr="00ED57C5">
        <w:rPr>
          <w:rFonts w:ascii="Times New Roman" w:hAnsi="Times New Roman"/>
          <w:spacing w:val="-4"/>
          <w:szCs w:val="28"/>
          <w:lang w:val="vi-VN"/>
        </w:rPr>
        <w:t>Bản sao Hợp đồng, biên bản nghiệm thu, thanh lý hợp đồng</w:t>
      </w:r>
      <w:r w:rsidRPr="00ED57C5">
        <w:rPr>
          <w:rFonts w:ascii="Times New Roman" w:hAnsi="Times New Roman"/>
          <w:spacing w:val="-4"/>
          <w:szCs w:val="28"/>
        </w:rPr>
        <w:t xml:space="preserve"> giữa </w:t>
      </w:r>
      <w:r w:rsidRPr="00ED57C5">
        <w:rPr>
          <w:rFonts w:ascii="Times New Roman" w:hAnsi="Times New Roman"/>
          <w:bCs/>
          <w:szCs w:val="28"/>
        </w:rPr>
        <w:t>Ủy ban nhân dân</w:t>
      </w:r>
      <w:r w:rsidRPr="00ED57C5">
        <w:rPr>
          <w:rFonts w:ascii="Times New Roman" w:hAnsi="Times New Roman"/>
          <w:spacing w:val="-4"/>
          <w:szCs w:val="28"/>
        </w:rPr>
        <w:t xml:space="preserve"> cấp xã với đơn vị cung ứng chế phẩm</w:t>
      </w:r>
      <w:r w:rsidRPr="00ED57C5">
        <w:rPr>
          <w:rFonts w:ascii="Times New Roman" w:hAnsi="Times New Roman"/>
          <w:spacing w:val="-4"/>
          <w:szCs w:val="28"/>
          <w:lang w:val="vi-VN"/>
        </w:rPr>
        <w:t xml:space="preserve"> và hóa đơn tài chính theo quy định.</w:t>
      </w:r>
    </w:p>
    <w:p w14:paraId="28A00A44" w14:textId="77777777" w:rsidR="00095600" w:rsidRPr="00ED57C5" w:rsidRDefault="001E30F6" w:rsidP="00ED57C5">
      <w:pPr>
        <w:spacing w:after="120" w:line="360" w:lineRule="atLeast"/>
        <w:ind w:firstLine="720"/>
        <w:jc w:val="both"/>
        <w:rPr>
          <w:rFonts w:ascii="Times New Roman" w:eastAsiaTheme="minorEastAsia" w:hAnsi="Times New Roman"/>
          <w:spacing w:val="-4"/>
          <w:szCs w:val="28"/>
          <w:lang w:val="vi-VN"/>
        </w:rPr>
      </w:pPr>
      <w:r w:rsidRPr="00ED57C5">
        <w:rPr>
          <w:rFonts w:ascii="Times New Roman" w:hAnsi="Times New Roman"/>
          <w:bCs/>
          <w:szCs w:val="28"/>
          <w:lang w:val="vi-VN"/>
        </w:rPr>
        <w:t>- Bản sao giấy chứng nhận lưu hành chế phẩm sinh học theo quy định tại Nghị định số 60/2016/NĐ-CP ngày</w:t>
      </w:r>
      <w:r w:rsidR="00AC5B69">
        <w:rPr>
          <w:rFonts w:ascii="Times New Roman" w:hAnsi="Times New Roman"/>
          <w:bCs/>
          <w:szCs w:val="28"/>
          <w:lang w:val="vi-VN"/>
        </w:rPr>
        <w:t xml:space="preserve"> 01</w:t>
      </w:r>
      <w:r w:rsidR="00AC5B69">
        <w:rPr>
          <w:rFonts w:ascii="Times New Roman" w:hAnsi="Times New Roman"/>
          <w:bCs/>
          <w:szCs w:val="28"/>
        </w:rPr>
        <w:t xml:space="preserve"> tháng </w:t>
      </w:r>
      <w:r w:rsidR="00AC5B69">
        <w:rPr>
          <w:rFonts w:ascii="Times New Roman" w:hAnsi="Times New Roman"/>
          <w:bCs/>
          <w:szCs w:val="28"/>
          <w:lang w:val="vi-VN"/>
        </w:rPr>
        <w:t>7</w:t>
      </w:r>
      <w:r w:rsidR="00AC5B69">
        <w:rPr>
          <w:rFonts w:ascii="Times New Roman" w:hAnsi="Times New Roman"/>
          <w:bCs/>
          <w:szCs w:val="28"/>
        </w:rPr>
        <w:t xml:space="preserve"> năm </w:t>
      </w:r>
      <w:r w:rsidRPr="00ED57C5">
        <w:rPr>
          <w:rFonts w:ascii="Times New Roman" w:hAnsi="Times New Roman"/>
          <w:bCs/>
          <w:szCs w:val="28"/>
          <w:lang w:val="vi-VN"/>
        </w:rPr>
        <w:t>2016 của Chính phủ quy định một số điều kiện đầu tư kinh doanh trong lĩnh vực tài nguyên và môi trường.</w:t>
      </w:r>
    </w:p>
    <w:p w14:paraId="1EB69E29" w14:textId="77777777" w:rsidR="00095600" w:rsidRPr="00ED57C5" w:rsidRDefault="001E30F6" w:rsidP="00ED57C5">
      <w:pPr>
        <w:shd w:val="clear" w:color="auto" w:fill="FFFFFF"/>
        <w:spacing w:after="120" w:line="360" w:lineRule="atLeast"/>
        <w:ind w:firstLine="720"/>
        <w:jc w:val="both"/>
        <w:rPr>
          <w:rFonts w:ascii="Times New Roman" w:hAnsi="Times New Roman"/>
          <w:b/>
          <w:bCs/>
          <w:szCs w:val="28"/>
          <w:lang w:val="vi-VN"/>
        </w:rPr>
      </w:pPr>
      <w:r w:rsidRPr="00ED57C5">
        <w:rPr>
          <w:rFonts w:ascii="Times New Roman" w:hAnsi="Times New Roman"/>
          <w:b/>
          <w:bCs/>
          <w:i/>
          <w:szCs w:val="28"/>
        </w:rPr>
        <w:t>3.</w:t>
      </w:r>
      <w:r w:rsidRPr="00ED57C5">
        <w:rPr>
          <w:rFonts w:ascii="Times New Roman" w:hAnsi="Times New Roman"/>
          <w:b/>
          <w:bCs/>
          <w:i/>
          <w:szCs w:val="28"/>
          <w:lang w:val="vi-VN"/>
        </w:rPr>
        <w:t xml:space="preserve"> Số lượng hồ sơ</w:t>
      </w:r>
      <w:r w:rsidRPr="00ED57C5">
        <w:rPr>
          <w:rFonts w:ascii="Times New Roman" w:hAnsi="Times New Roman"/>
          <w:bCs/>
          <w:i/>
          <w:szCs w:val="28"/>
          <w:lang w:val="vi-VN"/>
        </w:rPr>
        <w:t>:</w:t>
      </w:r>
      <w:r w:rsidRPr="00ED57C5">
        <w:rPr>
          <w:rFonts w:ascii="Times New Roman" w:hAnsi="Times New Roman"/>
          <w:bCs/>
          <w:szCs w:val="28"/>
          <w:lang w:val="vi-VN"/>
        </w:rPr>
        <w:t xml:space="preserve"> </w:t>
      </w:r>
      <w:r w:rsidRPr="00ED57C5">
        <w:rPr>
          <w:rFonts w:ascii="Times New Roman" w:hAnsi="Times New Roman"/>
          <w:bCs/>
          <w:szCs w:val="28"/>
        </w:rPr>
        <w:t xml:space="preserve">01 bộ </w:t>
      </w:r>
      <w:r w:rsidRPr="00ED57C5">
        <w:rPr>
          <w:rFonts w:ascii="Times New Roman" w:hAnsi="Times New Roman"/>
          <w:bCs/>
          <w:i/>
          <w:szCs w:val="28"/>
        </w:rPr>
        <w:t>(đối với các loại giấy tờ là bản sao khi nộp hồ sơ phải kèm theo bản chính để đối chiếu)</w:t>
      </w:r>
      <w:r w:rsidRPr="00ED57C5">
        <w:rPr>
          <w:rFonts w:ascii="Times New Roman" w:hAnsi="Times New Roman"/>
          <w:bCs/>
          <w:szCs w:val="28"/>
        </w:rPr>
        <w:t>.</w:t>
      </w:r>
    </w:p>
    <w:p w14:paraId="5EDE3AFF"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
          <w:bCs/>
          <w:szCs w:val="28"/>
        </w:rPr>
        <w:t>III</w:t>
      </w:r>
      <w:r w:rsidRPr="00ED57C5">
        <w:rPr>
          <w:rFonts w:ascii="Times New Roman" w:hAnsi="Times New Roman"/>
          <w:b/>
          <w:bCs/>
          <w:szCs w:val="28"/>
          <w:lang w:val="vi-VN"/>
        </w:rPr>
        <w:t>. Đối với chính sách hỗ trợ mua thùng chuyên dụng gom rác</w:t>
      </w:r>
      <w:r w:rsidRPr="00ED57C5">
        <w:rPr>
          <w:rFonts w:ascii="Times New Roman" w:hAnsi="Times New Roman"/>
          <w:b/>
          <w:bCs/>
          <w:szCs w:val="28"/>
        </w:rPr>
        <w:t xml:space="preserve"> và chế phẩm sinh học khử mùi </w:t>
      </w:r>
      <w:r w:rsidRPr="00ED57C5">
        <w:rPr>
          <w:rFonts w:ascii="Times New Roman" w:hAnsi="Times New Roman"/>
          <w:b/>
          <w:bCs/>
          <w:szCs w:val="28"/>
          <w:lang w:val="vi-VN"/>
        </w:rPr>
        <w:t>ở các trạm trung chuyển/điểm tập kết chất thải rắn sinh hoạt</w:t>
      </w:r>
      <w:r w:rsidRPr="00ED57C5">
        <w:rPr>
          <w:rFonts w:ascii="Times New Roman" w:hAnsi="Times New Roman"/>
          <w:b/>
          <w:bCs/>
          <w:szCs w:val="28"/>
        </w:rPr>
        <w:t xml:space="preserve"> (quy định tại Điều 6 Nghị quyết </w:t>
      </w:r>
      <w:r w:rsidRPr="00ED57C5">
        <w:rPr>
          <w:rFonts w:ascii="Times New Roman" w:hAnsi="Times New Roman"/>
          <w:b/>
          <w:szCs w:val="28"/>
          <w:shd w:val="clear" w:color="auto" w:fill="FFFFFF"/>
        </w:rPr>
        <w:t>số 97/2022/NQ-HĐND,</w:t>
      </w:r>
      <w:r w:rsidRPr="00ED57C5">
        <w:rPr>
          <w:rFonts w:ascii="Times New Roman" w:hAnsi="Times New Roman"/>
          <w:szCs w:val="28"/>
          <w:shd w:val="clear" w:color="auto" w:fill="FFFFFF"/>
        </w:rPr>
        <w:t xml:space="preserve"> </w:t>
      </w:r>
      <w:r w:rsidRPr="00ED57C5">
        <w:rPr>
          <w:rFonts w:ascii="Times New Roman" w:hAnsi="Times New Roman"/>
          <w:b/>
          <w:szCs w:val="28"/>
          <w:shd w:val="clear" w:color="auto" w:fill="FFFFFF"/>
        </w:rPr>
        <w:t>được sửa đổi, bổ sung tại Nghị quyết số 133/2024/NQ-HĐND</w:t>
      </w:r>
      <w:r w:rsidRPr="00ED57C5">
        <w:rPr>
          <w:rFonts w:ascii="Times New Roman" w:hAnsi="Times New Roman"/>
          <w:b/>
          <w:bCs/>
          <w:szCs w:val="28"/>
        </w:rPr>
        <w:t>)</w:t>
      </w:r>
    </w:p>
    <w:p w14:paraId="0E8A3A02" w14:textId="77777777" w:rsidR="00095600" w:rsidRPr="00ED57C5" w:rsidRDefault="001E30F6" w:rsidP="00ED57C5">
      <w:pPr>
        <w:shd w:val="clear" w:color="auto" w:fill="FFFFFF"/>
        <w:spacing w:after="120" w:line="360" w:lineRule="atLeast"/>
        <w:ind w:firstLine="720"/>
        <w:jc w:val="both"/>
        <w:rPr>
          <w:rFonts w:ascii="Times New Roman" w:eastAsiaTheme="minorEastAsia" w:hAnsi="Times New Roman"/>
          <w:b/>
          <w:i/>
          <w:szCs w:val="28"/>
          <w:lang w:val="vi-VN"/>
        </w:rPr>
      </w:pPr>
      <w:r w:rsidRPr="00ED57C5">
        <w:rPr>
          <w:rFonts w:ascii="Times New Roman" w:eastAsiaTheme="minorEastAsia" w:hAnsi="Times New Roman"/>
          <w:b/>
          <w:i/>
          <w:szCs w:val="28"/>
        </w:rPr>
        <w:t>1.</w:t>
      </w:r>
      <w:r w:rsidRPr="00ED57C5">
        <w:rPr>
          <w:rFonts w:ascii="Times New Roman" w:eastAsiaTheme="minorEastAsia" w:hAnsi="Times New Roman"/>
          <w:b/>
          <w:i/>
          <w:szCs w:val="28"/>
          <w:lang w:val="vi-VN"/>
        </w:rPr>
        <w:t xml:space="preserve"> Quy trình hỗ trợ: </w:t>
      </w:r>
    </w:p>
    <w:p w14:paraId="67E00B62" w14:textId="77777777" w:rsidR="00095600" w:rsidRPr="00ED57C5" w:rsidRDefault="001E30F6" w:rsidP="00ED57C5">
      <w:pPr>
        <w:shd w:val="clear" w:color="auto" w:fill="FFFFFF"/>
        <w:spacing w:after="120" w:line="360" w:lineRule="atLeast"/>
        <w:ind w:firstLine="720"/>
        <w:jc w:val="both"/>
        <w:rPr>
          <w:rFonts w:ascii="Times New Roman" w:eastAsiaTheme="minorEastAsia" w:hAnsi="Times New Roman"/>
          <w:szCs w:val="28"/>
          <w:lang w:val="vi-VN"/>
        </w:rPr>
      </w:pPr>
      <w:r w:rsidRPr="00ED57C5">
        <w:rPr>
          <w:rFonts w:ascii="Times New Roman" w:eastAsiaTheme="minorEastAsia" w:hAnsi="Times New Roman"/>
          <w:szCs w:val="28"/>
          <w:lang w:val="vi-VN"/>
        </w:rPr>
        <w:lastRenderedPageBreak/>
        <w:t xml:space="preserve">- Sau khi </w:t>
      </w:r>
      <w:r w:rsidRPr="00ED57C5">
        <w:rPr>
          <w:rFonts w:ascii="Times New Roman" w:hAnsi="Times New Roman"/>
          <w:bCs/>
          <w:szCs w:val="28"/>
        </w:rPr>
        <w:t>Ủy ban nhân dân</w:t>
      </w:r>
      <w:r w:rsidRPr="00ED57C5">
        <w:rPr>
          <w:rFonts w:ascii="Times New Roman" w:hAnsi="Times New Roman"/>
          <w:bCs/>
          <w:szCs w:val="28"/>
          <w:lang w:val="vi-VN"/>
        </w:rPr>
        <w:t xml:space="preserve"> </w:t>
      </w:r>
      <w:r w:rsidRPr="00ED57C5">
        <w:rPr>
          <w:rFonts w:ascii="Times New Roman" w:eastAsiaTheme="minorEastAsia" w:hAnsi="Times New Roman"/>
          <w:szCs w:val="28"/>
          <w:lang w:val="vi-VN"/>
        </w:rPr>
        <w:t xml:space="preserve">tỉnh ban hành quyết định giao kế hoạch kinh phí cho các địa phương, đơn vị, </w:t>
      </w:r>
      <w:r w:rsidRPr="00ED57C5">
        <w:rPr>
          <w:rFonts w:ascii="Times New Roman" w:hAnsi="Times New Roman"/>
          <w:bCs/>
          <w:szCs w:val="28"/>
        </w:rPr>
        <w:t>Ủy ban nhân dân</w:t>
      </w:r>
      <w:r w:rsidRPr="00ED57C5">
        <w:rPr>
          <w:rFonts w:ascii="Times New Roman" w:eastAsiaTheme="minorEastAsia" w:hAnsi="Times New Roman"/>
          <w:szCs w:val="28"/>
          <w:lang w:val="vi-VN"/>
        </w:rPr>
        <w:t xml:space="preserve"> cấp xã tổ chức thực hiện mua thùng chuyên dụng gom rác và chế phẩm khử mùi và bàn giao cho Hợp tác xã/Tổ, đội vệ sinh môi trường trực tiếp quản lý trạm trung chuyển/điểm tập kết để thực hiện.</w:t>
      </w:r>
    </w:p>
    <w:p w14:paraId="19219255" w14:textId="77777777" w:rsidR="00095600" w:rsidRPr="00ED57C5" w:rsidRDefault="001E30F6" w:rsidP="00ED57C5">
      <w:pPr>
        <w:shd w:val="clear" w:color="auto" w:fill="FFFFFF"/>
        <w:spacing w:after="120" w:line="360" w:lineRule="atLeast"/>
        <w:ind w:firstLine="720"/>
        <w:jc w:val="both"/>
        <w:rPr>
          <w:rFonts w:ascii="Times New Roman" w:eastAsiaTheme="minorEastAsia" w:hAnsi="Times New Roman"/>
          <w:szCs w:val="28"/>
          <w:lang w:val="vi-VN"/>
        </w:rPr>
      </w:pPr>
      <w:r w:rsidRPr="00ED57C5">
        <w:rPr>
          <w:rFonts w:ascii="Times New Roman" w:eastAsiaTheme="minorEastAsia" w:hAnsi="Times New Roman"/>
          <w:szCs w:val="28"/>
          <w:lang w:val="vi-VN"/>
        </w:rPr>
        <w:t xml:space="preserve">- Sau khi triển khai thực hiện, Hợp tác xã/Tổ, đội vệ sinh môi trường được giao quản lý trạm trung chuyển/điểm tập kết gửi báo cáo kết quả thực hiện về </w:t>
      </w:r>
      <w:r w:rsidRPr="00ED57C5">
        <w:rPr>
          <w:rFonts w:ascii="Times New Roman" w:hAnsi="Times New Roman"/>
          <w:bCs/>
          <w:szCs w:val="28"/>
        </w:rPr>
        <w:t>Ủy ban nhân dân</w:t>
      </w:r>
      <w:r w:rsidRPr="00ED57C5">
        <w:rPr>
          <w:rFonts w:ascii="Times New Roman" w:eastAsiaTheme="minorEastAsia" w:hAnsi="Times New Roman"/>
          <w:szCs w:val="28"/>
          <w:lang w:val="vi-VN"/>
        </w:rPr>
        <w:t xml:space="preserve"> cấp xã.</w:t>
      </w:r>
    </w:p>
    <w:p w14:paraId="37F797A7" w14:textId="77777777" w:rsidR="00095600" w:rsidRPr="00ED57C5" w:rsidRDefault="001E30F6" w:rsidP="00ED57C5">
      <w:pPr>
        <w:shd w:val="clear" w:color="auto" w:fill="FFFFFF"/>
        <w:spacing w:after="120" w:line="360" w:lineRule="atLeast"/>
        <w:ind w:firstLine="720"/>
        <w:jc w:val="both"/>
        <w:rPr>
          <w:rFonts w:ascii="Times New Roman" w:eastAsiaTheme="minorEastAsia" w:hAnsi="Times New Roman"/>
          <w:szCs w:val="28"/>
          <w:lang w:val="vi-VN"/>
        </w:rPr>
      </w:pPr>
      <w:r w:rsidRPr="00ED57C5">
        <w:rPr>
          <w:rFonts w:ascii="Times New Roman" w:eastAsiaTheme="minorEastAsia" w:hAnsi="Times New Roman"/>
          <w:szCs w:val="28"/>
          <w:lang w:val="vi-VN"/>
        </w:rPr>
        <w:t xml:space="preserve">- Trước ngày 20/11/2025, </w:t>
      </w:r>
      <w:r w:rsidRPr="00ED57C5">
        <w:rPr>
          <w:rFonts w:ascii="Times New Roman" w:hAnsi="Times New Roman"/>
          <w:bCs/>
          <w:szCs w:val="28"/>
        </w:rPr>
        <w:t>Ủy ban nhân dân</w:t>
      </w:r>
      <w:r w:rsidRPr="00ED57C5">
        <w:rPr>
          <w:rFonts w:ascii="Times New Roman" w:eastAsiaTheme="minorEastAsia" w:hAnsi="Times New Roman"/>
          <w:szCs w:val="28"/>
          <w:lang w:val="vi-VN"/>
        </w:rPr>
        <w:t xml:space="preserve"> cấp xã tổ chức </w:t>
      </w:r>
      <w:r w:rsidRPr="00ED57C5">
        <w:rPr>
          <w:rFonts w:ascii="Times New Roman" w:eastAsiaTheme="minorEastAsia" w:hAnsi="Times New Roman"/>
          <w:szCs w:val="28"/>
        </w:rPr>
        <w:t xml:space="preserve">rà soát, </w:t>
      </w:r>
      <w:r w:rsidRPr="00ED57C5">
        <w:rPr>
          <w:rFonts w:ascii="Times New Roman" w:eastAsiaTheme="minorEastAsia" w:hAnsi="Times New Roman"/>
          <w:szCs w:val="28"/>
          <w:lang w:val="vi-VN"/>
        </w:rPr>
        <w:t>tổng hợp báo cáo</w:t>
      </w:r>
      <w:r w:rsidRPr="00ED57C5">
        <w:rPr>
          <w:rFonts w:ascii="Times New Roman" w:eastAsiaTheme="minorEastAsia" w:hAnsi="Times New Roman"/>
          <w:szCs w:val="28"/>
        </w:rPr>
        <w:t xml:space="preserve"> kết quả thực hiện chính sách</w:t>
      </w:r>
      <w:r w:rsidRPr="00ED57C5">
        <w:rPr>
          <w:rFonts w:ascii="Times New Roman" w:eastAsiaTheme="minorEastAsia" w:hAnsi="Times New Roman"/>
          <w:szCs w:val="28"/>
          <w:lang w:val="vi-VN"/>
        </w:rPr>
        <w:t xml:space="preserve">, lập hồ sơ đề nghị hỗ trợ, gửi về Sở Nông nghiệp và Môi trường.  </w:t>
      </w:r>
    </w:p>
    <w:p w14:paraId="3081B42A" w14:textId="77777777" w:rsidR="00095600" w:rsidRPr="00ED57C5" w:rsidRDefault="001E30F6" w:rsidP="00ED57C5">
      <w:pPr>
        <w:shd w:val="clear" w:color="auto" w:fill="FFFFFF"/>
        <w:spacing w:after="120" w:line="360" w:lineRule="atLeast"/>
        <w:ind w:firstLine="720"/>
        <w:jc w:val="both"/>
        <w:rPr>
          <w:rFonts w:ascii="Times New Roman" w:eastAsiaTheme="minorEastAsia" w:hAnsi="Times New Roman"/>
          <w:szCs w:val="28"/>
          <w:lang w:val="vi-VN"/>
        </w:rPr>
      </w:pPr>
      <w:r w:rsidRPr="00ED57C5">
        <w:rPr>
          <w:rFonts w:ascii="Times New Roman" w:eastAsiaTheme="minorEastAsia" w:hAnsi="Times New Roman"/>
          <w:szCs w:val="28"/>
          <w:lang w:val="vi-VN"/>
        </w:rPr>
        <w:t xml:space="preserve">Trường hợp hồ sơ đề nghị của </w:t>
      </w:r>
      <w:r w:rsidRPr="00ED57C5">
        <w:rPr>
          <w:rFonts w:ascii="Times New Roman" w:hAnsi="Times New Roman"/>
          <w:bCs/>
          <w:szCs w:val="28"/>
        </w:rPr>
        <w:t>Ủy ban nhân dân</w:t>
      </w:r>
      <w:r w:rsidRPr="00ED57C5">
        <w:rPr>
          <w:rFonts w:ascii="Times New Roman" w:eastAsiaTheme="minorEastAsia" w:hAnsi="Times New Roman"/>
          <w:szCs w:val="28"/>
          <w:lang w:val="vi-VN"/>
        </w:rPr>
        <w:t xml:space="preserve"> cấp xã chưa đảm bảo yêu cầu, trong thời hạn 05 ngày làm việc kể từ ngày tiếp nhận hồ sơ, Sở Nông nghiệp và Môi trường có văn bản gửi </w:t>
      </w:r>
      <w:r w:rsidRPr="00ED57C5">
        <w:rPr>
          <w:rFonts w:ascii="Times New Roman" w:hAnsi="Times New Roman"/>
          <w:bCs/>
          <w:szCs w:val="28"/>
        </w:rPr>
        <w:t>Ủy ban nhân dân</w:t>
      </w:r>
      <w:r w:rsidRPr="00ED57C5">
        <w:rPr>
          <w:rFonts w:ascii="Times New Roman" w:eastAsiaTheme="minorEastAsia" w:hAnsi="Times New Roman"/>
          <w:szCs w:val="28"/>
          <w:lang w:val="vi-VN"/>
        </w:rPr>
        <w:t xml:space="preserve"> cấp xã đề nghị giải trình làm rõ theo quy định. Trong thời hạn 5 ngày làm việc kể từ ngày nhận được Văn bản của Sở Nông nghiệp và Môi trường, </w:t>
      </w:r>
      <w:r w:rsidRPr="00ED57C5">
        <w:rPr>
          <w:rFonts w:ascii="Times New Roman" w:hAnsi="Times New Roman"/>
          <w:bCs/>
          <w:szCs w:val="28"/>
        </w:rPr>
        <w:t>Ủy ban nhân dân</w:t>
      </w:r>
      <w:r w:rsidRPr="00ED57C5">
        <w:rPr>
          <w:rFonts w:ascii="Times New Roman" w:eastAsiaTheme="minorEastAsia" w:hAnsi="Times New Roman"/>
          <w:szCs w:val="28"/>
          <w:lang w:val="vi-VN"/>
        </w:rPr>
        <w:t xml:space="preserve"> cấp xã phải có văn bản giải trình. </w:t>
      </w:r>
    </w:p>
    <w:p w14:paraId="7AE98892" w14:textId="77777777" w:rsidR="00095600" w:rsidRPr="00ED57C5" w:rsidRDefault="001E30F6" w:rsidP="00ED57C5">
      <w:pPr>
        <w:shd w:val="clear" w:color="auto" w:fill="FFFFFF"/>
        <w:spacing w:after="120" w:line="360" w:lineRule="atLeast"/>
        <w:ind w:firstLine="720"/>
        <w:jc w:val="both"/>
        <w:rPr>
          <w:rFonts w:ascii="Times New Roman" w:eastAsiaTheme="minorEastAsia" w:hAnsi="Times New Roman"/>
          <w:szCs w:val="28"/>
          <w:lang w:val="vi-VN"/>
        </w:rPr>
      </w:pPr>
      <w:r w:rsidRPr="00ED57C5">
        <w:rPr>
          <w:rFonts w:ascii="Times New Roman" w:eastAsiaTheme="minorEastAsia" w:hAnsi="Times New Roman"/>
          <w:szCs w:val="28"/>
          <w:lang w:val="vi-VN"/>
        </w:rPr>
        <w:t xml:space="preserve">- Trong thời hạn 10 ngày làm việc kể từ ngày nhận đủ hồ sơ hợp lệ của </w:t>
      </w:r>
      <w:r w:rsidRPr="00ED57C5">
        <w:rPr>
          <w:rFonts w:ascii="Times New Roman" w:hAnsi="Times New Roman"/>
          <w:bCs/>
          <w:szCs w:val="28"/>
        </w:rPr>
        <w:t>Ủy ban nhân dân</w:t>
      </w:r>
      <w:r w:rsidRPr="00ED57C5">
        <w:rPr>
          <w:rFonts w:ascii="Times New Roman" w:eastAsiaTheme="minorEastAsia" w:hAnsi="Times New Roman"/>
          <w:szCs w:val="28"/>
          <w:lang w:val="vi-VN"/>
        </w:rPr>
        <w:t xml:space="preserve"> cấp xã, Sở Nông nghiệp và Môi trường tổng hợp kinh phí đề nghị hỗ trợ chung trên địa bàn toàn tỉnh, gửi Sở Tài chính.</w:t>
      </w:r>
    </w:p>
    <w:p w14:paraId="6C2936A8" w14:textId="77777777" w:rsidR="00095600" w:rsidRPr="00ED57C5" w:rsidRDefault="001E30F6" w:rsidP="00ED57C5">
      <w:pPr>
        <w:shd w:val="clear" w:color="auto" w:fill="FFFFFF"/>
        <w:spacing w:after="120" w:line="360" w:lineRule="atLeast"/>
        <w:ind w:firstLine="720"/>
        <w:jc w:val="both"/>
        <w:rPr>
          <w:rFonts w:ascii="Times New Roman" w:eastAsiaTheme="minorEastAsia" w:hAnsi="Times New Roman"/>
          <w:szCs w:val="28"/>
          <w:lang w:val="vi-VN"/>
        </w:rPr>
      </w:pPr>
      <w:r w:rsidRPr="00ED57C5">
        <w:rPr>
          <w:rFonts w:ascii="Times New Roman" w:eastAsiaTheme="minorEastAsia" w:hAnsi="Times New Roman"/>
          <w:szCs w:val="28"/>
          <w:lang w:val="vi-VN"/>
        </w:rPr>
        <w:t xml:space="preserve">- Trong thời hạn 7 ngày làm việc kể từ ngày nhận được báo cáo tổng hợp kinh phí đề nghị hỗ trợ từ Sở Nông nghiệp và Môi trường, Sở Tài chính soát xét, tham mưu </w:t>
      </w:r>
      <w:r w:rsidRPr="00ED57C5">
        <w:rPr>
          <w:rFonts w:ascii="Times New Roman" w:hAnsi="Times New Roman"/>
          <w:bCs/>
          <w:szCs w:val="28"/>
        </w:rPr>
        <w:t>Ủy ban nhân dân</w:t>
      </w:r>
      <w:r w:rsidRPr="00ED57C5">
        <w:rPr>
          <w:rFonts w:ascii="Times New Roman" w:eastAsiaTheme="minorEastAsia" w:hAnsi="Times New Roman"/>
          <w:szCs w:val="28"/>
          <w:lang w:val="vi-VN"/>
        </w:rPr>
        <w:t xml:space="preserve"> tỉnh cấp kinh phí cho </w:t>
      </w:r>
      <w:r w:rsidRPr="00ED57C5">
        <w:rPr>
          <w:rFonts w:ascii="Times New Roman" w:hAnsi="Times New Roman"/>
          <w:bCs/>
          <w:szCs w:val="28"/>
        </w:rPr>
        <w:t>Ủy ban nhân dân</w:t>
      </w:r>
      <w:r w:rsidRPr="00ED57C5">
        <w:rPr>
          <w:rFonts w:ascii="Times New Roman" w:eastAsiaTheme="minorEastAsia" w:hAnsi="Times New Roman"/>
          <w:szCs w:val="28"/>
          <w:lang w:val="vi-VN"/>
        </w:rPr>
        <w:t xml:space="preserve"> cấp xã theo quy định.</w:t>
      </w:r>
    </w:p>
    <w:p w14:paraId="0422C159" w14:textId="77777777" w:rsidR="00095600" w:rsidRPr="00ED57C5" w:rsidRDefault="001E30F6" w:rsidP="00ED57C5">
      <w:pPr>
        <w:spacing w:after="120" w:line="360" w:lineRule="atLeast"/>
        <w:ind w:firstLine="720"/>
        <w:jc w:val="both"/>
        <w:rPr>
          <w:rFonts w:ascii="Times New Roman" w:hAnsi="Times New Roman"/>
          <w:b/>
          <w:bCs/>
          <w:i/>
          <w:szCs w:val="28"/>
        </w:rPr>
      </w:pPr>
      <w:r w:rsidRPr="00ED57C5">
        <w:rPr>
          <w:rFonts w:ascii="Times New Roman" w:hAnsi="Times New Roman"/>
          <w:b/>
          <w:bCs/>
          <w:i/>
          <w:szCs w:val="28"/>
        </w:rPr>
        <w:t>2. Thành phần hồ sơ đề nghị hỗ trợ:</w:t>
      </w:r>
    </w:p>
    <w:p w14:paraId="44601F9D" w14:textId="77777777" w:rsidR="00095600" w:rsidRPr="00ED57C5" w:rsidRDefault="001E30F6" w:rsidP="00ED57C5">
      <w:pPr>
        <w:spacing w:after="120" w:line="360" w:lineRule="atLeast"/>
        <w:ind w:firstLine="720"/>
        <w:jc w:val="both"/>
        <w:rPr>
          <w:rFonts w:ascii="Times New Roman" w:hAnsi="Times New Roman"/>
          <w:bCs/>
          <w:szCs w:val="28"/>
          <w:lang w:val="vi-VN"/>
        </w:rPr>
      </w:pPr>
      <w:r w:rsidRPr="00ED57C5">
        <w:rPr>
          <w:rFonts w:ascii="Times New Roman" w:hAnsi="Times New Roman"/>
          <w:bCs/>
          <w:szCs w:val="28"/>
        </w:rPr>
        <w:t xml:space="preserve">- </w:t>
      </w:r>
      <w:r w:rsidRPr="00ED57C5">
        <w:rPr>
          <w:rFonts w:ascii="Times New Roman" w:hAnsi="Times New Roman"/>
          <w:bCs/>
          <w:szCs w:val="28"/>
          <w:lang w:val="vi-VN"/>
        </w:rPr>
        <w:t xml:space="preserve">Bản chính </w:t>
      </w:r>
      <w:r w:rsidRPr="00ED57C5">
        <w:rPr>
          <w:rFonts w:ascii="Times New Roman" w:hAnsi="Times New Roman"/>
          <w:bCs/>
          <w:szCs w:val="28"/>
        </w:rPr>
        <w:t xml:space="preserve">Tờ trình </w:t>
      </w:r>
      <w:r w:rsidRPr="00ED57C5">
        <w:rPr>
          <w:rFonts w:ascii="Times New Roman" w:hAnsi="Times New Roman"/>
          <w:bCs/>
          <w:szCs w:val="28"/>
          <w:lang w:val="vi-VN"/>
        </w:rPr>
        <w:t xml:space="preserve">của </w:t>
      </w:r>
      <w:r w:rsidRPr="00ED57C5">
        <w:rPr>
          <w:rFonts w:ascii="Times New Roman" w:hAnsi="Times New Roman"/>
          <w:bCs/>
          <w:szCs w:val="28"/>
        </w:rPr>
        <w:t>Ủy ban nhân dân</w:t>
      </w:r>
      <w:r w:rsidRPr="00ED57C5">
        <w:rPr>
          <w:rFonts w:ascii="Times New Roman" w:hAnsi="Times New Roman"/>
          <w:bCs/>
          <w:szCs w:val="28"/>
          <w:lang w:val="vi-VN"/>
        </w:rPr>
        <w:t xml:space="preserve"> cấp xã </w:t>
      </w:r>
      <w:r w:rsidRPr="00ED57C5">
        <w:rPr>
          <w:rFonts w:ascii="Times New Roman" w:hAnsi="Times New Roman"/>
          <w:bCs/>
          <w:szCs w:val="28"/>
        </w:rPr>
        <w:t>đề nghị hỗ trợ kinh phí mua</w:t>
      </w:r>
      <w:r w:rsidRPr="00ED57C5">
        <w:rPr>
          <w:rFonts w:ascii="Times New Roman" w:hAnsi="Times New Roman"/>
          <w:szCs w:val="28"/>
        </w:rPr>
        <w:t xml:space="preserve"> </w:t>
      </w:r>
      <w:r w:rsidRPr="00ED57C5">
        <w:rPr>
          <w:rFonts w:ascii="Times New Roman" w:hAnsi="Times New Roman"/>
          <w:bCs/>
          <w:szCs w:val="28"/>
        </w:rPr>
        <w:t xml:space="preserve">thùng chuyên dụng gom rác, chế phẩm khử </w:t>
      </w:r>
      <w:r w:rsidRPr="00ED57C5">
        <w:rPr>
          <w:rFonts w:ascii="Times New Roman" w:hAnsi="Times New Roman"/>
          <w:bCs/>
          <w:szCs w:val="28"/>
          <w:lang w:val="vi-VN"/>
        </w:rPr>
        <w:t>mùi</w:t>
      </w:r>
      <w:r w:rsidRPr="00ED57C5">
        <w:rPr>
          <w:rFonts w:ascii="Times New Roman" w:eastAsia="Calibri" w:hAnsi="Times New Roman"/>
          <w:spacing w:val="-4"/>
          <w:szCs w:val="28"/>
          <w:lang w:val="vi-VN"/>
        </w:rPr>
        <w:t xml:space="preserve"> (theo mẫu số 01).</w:t>
      </w:r>
    </w:p>
    <w:p w14:paraId="36A9B14A" w14:textId="77777777" w:rsidR="00095600" w:rsidRPr="00ED57C5" w:rsidRDefault="001E30F6" w:rsidP="00ED57C5">
      <w:pPr>
        <w:spacing w:after="120" w:line="360" w:lineRule="atLeast"/>
        <w:ind w:firstLine="720"/>
        <w:jc w:val="both"/>
        <w:rPr>
          <w:rFonts w:ascii="Times New Roman" w:hAnsi="Times New Roman"/>
          <w:bCs/>
          <w:szCs w:val="28"/>
          <w:lang w:val="vi-VN"/>
        </w:rPr>
      </w:pPr>
      <w:r w:rsidRPr="00ED57C5">
        <w:rPr>
          <w:rFonts w:ascii="Times New Roman" w:hAnsi="Times New Roman"/>
          <w:bCs/>
          <w:szCs w:val="28"/>
        </w:rPr>
        <w:t xml:space="preserve">- Bản </w:t>
      </w:r>
      <w:r w:rsidRPr="00ED57C5">
        <w:rPr>
          <w:rFonts w:ascii="Times New Roman" w:hAnsi="Times New Roman"/>
          <w:bCs/>
          <w:szCs w:val="28"/>
          <w:lang w:val="vi-VN"/>
        </w:rPr>
        <w:t>chính</w:t>
      </w:r>
      <w:r w:rsidRPr="00ED57C5">
        <w:rPr>
          <w:rFonts w:ascii="Times New Roman" w:hAnsi="Times New Roman"/>
          <w:bCs/>
          <w:szCs w:val="28"/>
        </w:rPr>
        <w:t xml:space="preserve"> Quyết định của Ủy ban nhân dân </w:t>
      </w:r>
      <w:r w:rsidRPr="00ED57C5">
        <w:rPr>
          <w:rFonts w:ascii="Times New Roman" w:hAnsi="Times New Roman"/>
          <w:bCs/>
          <w:szCs w:val="28"/>
          <w:lang w:val="vi-VN"/>
        </w:rPr>
        <w:t xml:space="preserve">cấp </w:t>
      </w:r>
      <w:r w:rsidRPr="00ED57C5">
        <w:rPr>
          <w:rFonts w:ascii="Times New Roman" w:hAnsi="Times New Roman"/>
          <w:bCs/>
          <w:szCs w:val="28"/>
        </w:rPr>
        <w:t xml:space="preserve">xã về việc giao nhiệm vụ cho Hợp tác xã/Tổ, đội vệ sinh môi trường quản lý Trạm trung chuyển/điểm tập kết rác thải sinh </w:t>
      </w:r>
      <w:r w:rsidRPr="00ED57C5">
        <w:rPr>
          <w:rFonts w:ascii="Times New Roman" w:hAnsi="Times New Roman"/>
          <w:bCs/>
          <w:szCs w:val="28"/>
          <w:lang w:val="vi-VN"/>
        </w:rPr>
        <w:t xml:space="preserve">hoạt, trong đó xác định cụ thể vị trí Trạm trung chuyển/điểm tập kết rác thải sinh hoạt. </w:t>
      </w:r>
    </w:p>
    <w:p w14:paraId="270322E6" w14:textId="77777777" w:rsidR="00095600" w:rsidRPr="00ED57C5" w:rsidRDefault="001E30F6" w:rsidP="00ED57C5">
      <w:pPr>
        <w:spacing w:after="120" w:line="360" w:lineRule="atLeast"/>
        <w:ind w:firstLine="720"/>
        <w:jc w:val="both"/>
        <w:rPr>
          <w:rFonts w:ascii="Times New Roman" w:hAnsi="Times New Roman"/>
          <w:bCs/>
          <w:szCs w:val="28"/>
        </w:rPr>
      </w:pPr>
      <w:r w:rsidRPr="00ED57C5">
        <w:rPr>
          <w:rFonts w:ascii="Times New Roman" w:hAnsi="Times New Roman"/>
          <w:bCs/>
          <w:szCs w:val="28"/>
          <w:lang w:val="vi-VN"/>
        </w:rPr>
        <w:t xml:space="preserve">- Bản chính </w:t>
      </w:r>
      <w:r w:rsidRPr="00ED57C5">
        <w:rPr>
          <w:rFonts w:ascii="Times New Roman" w:hAnsi="Times New Roman"/>
          <w:bCs/>
          <w:szCs w:val="28"/>
        </w:rPr>
        <w:t xml:space="preserve">Báo cáo của Hợp tác xã/Tổ, đội vệ sinh môi trường về kết quả </w:t>
      </w:r>
      <w:r w:rsidRPr="00ED57C5">
        <w:rPr>
          <w:rFonts w:ascii="Times New Roman" w:hAnsi="Times New Roman"/>
          <w:bCs/>
          <w:szCs w:val="28"/>
          <w:lang w:val="vi-VN"/>
        </w:rPr>
        <w:t xml:space="preserve">sử dụng thùng chuyên dụng </w:t>
      </w:r>
      <w:r w:rsidRPr="00ED57C5">
        <w:rPr>
          <w:rFonts w:ascii="Times New Roman" w:hAnsi="Times New Roman"/>
          <w:bCs/>
          <w:szCs w:val="28"/>
        </w:rPr>
        <w:t>gom rác và sử dụng chế phẩm sinh học</w:t>
      </w:r>
      <w:r w:rsidRPr="00ED57C5">
        <w:rPr>
          <w:rFonts w:ascii="Times New Roman" w:hAnsi="Times New Roman"/>
          <w:bCs/>
          <w:szCs w:val="28"/>
          <w:lang w:val="vi-VN"/>
        </w:rPr>
        <w:t xml:space="preserve"> tại Trạm trung chuyển/điểm tập kết rác thải sinh hoạt được giao quản lý (</w:t>
      </w:r>
      <w:r w:rsidRPr="00ED57C5">
        <w:rPr>
          <w:rFonts w:ascii="Times New Roman" w:hAnsi="Times New Roman"/>
          <w:bCs/>
          <w:szCs w:val="28"/>
        </w:rPr>
        <w:t>có xác nhận của Ủy ban nhân dân cấp xã)</w:t>
      </w:r>
    </w:p>
    <w:p w14:paraId="3E5EA22E" w14:textId="77777777" w:rsidR="00095600" w:rsidRPr="00ED57C5" w:rsidRDefault="001E30F6" w:rsidP="00ED57C5">
      <w:pPr>
        <w:spacing w:after="120" w:line="360" w:lineRule="atLeast"/>
        <w:ind w:firstLine="720"/>
        <w:jc w:val="both"/>
        <w:rPr>
          <w:rFonts w:ascii="Times New Roman" w:hAnsi="Times New Roman"/>
          <w:bCs/>
          <w:szCs w:val="28"/>
        </w:rPr>
      </w:pPr>
      <w:r w:rsidRPr="00ED57C5">
        <w:rPr>
          <w:rFonts w:ascii="Times New Roman" w:hAnsi="Times New Roman"/>
          <w:bCs/>
          <w:szCs w:val="28"/>
        </w:rPr>
        <w:t xml:space="preserve">- </w:t>
      </w:r>
      <w:r w:rsidRPr="00ED57C5">
        <w:rPr>
          <w:rFonts w:ascii="Times New Roman" w:hAnsi="Times New Roman"/>
          <w:bCs/>
          <w:szCs w:val="28"/>
          <w:lang w:val="vi-VN"/>
        </w:rPr>
        <w:t xml:space="preserve">Bản sao </w:t>
      </w:r>
      <w:r w:rsidRPr="00ED57C5">
        <w:rPr>
          <w:rFonts w:ascii="Times New Roman" w:hAnsi="Times New Roman"/>
          <w:bCs/>
          <w:szCs w:val="28"/>
        </w:rPr>
        <w:t xml:space="preserve">Hợp đồng, biên bản nghiệm thu, thanh lý hợp đồng </w:t>
      </w:r>
      <w:r w:rsidRPr="00ED57C5">
        <w:rPr>
          <w:rFonts w:ascii="Times New Roman" w:hAnsi="Times New Roman"/>
          <w:szCs w:val="28"/>
        </w:rPr>
        <w:t xml:space="preserve">giữa </w:t>
      </w:r>
      <w:r w:rsidRPr="00ED57C5">
        <w:rPr>
          <w:rFonts w:ascii="Times New Roman" w:hAnsi="Times New Roman"/>
          <w:bCs/>
          <w:szCs w:val="28"/>
        </w:rPr>
        <w:t>Ủy ban nhân dân</w:t>
      </w:r>
      <w:r w:rsidRPr="00ED57C5">
        <w:rPr>
          <w:rFonts w:ascii="Times New Roman" w:hAnsi="Times New Roman"/>
          <w:szCs w:val="28"/>
        </w:rPr>
        <w:t xml:space="preserve"> cấp xã </w:t>
      </w:r>
      <w:r w:rsidRPr="00ED57C5">
        <w:rPr>
          <w:rFonts w:ascii="Times New Roman" w:hAnsi="Times New Roman"/>
          <w:bCs/>
          <w:szCs w:val="28"/>
        </w:rPr>
        <w:t xml:space="preserve">với đơn vị cung ứng thùng chuyên dụng gom rác và chế phẩm </w:t>
      </w:r>
      <w:r w:rsidRPr="00ED57C5">
        <w:rPr>
          <w:rFonts w:ascii="Times New Roman" w:hAnsi="Times New Roman"/>
          <w:bCs/>
          <w:szCs w:val="28"/>
          <w:lang w:val="vi-VN"/>
        </w:rPr>
        <w:t>kèm theo</w:t>
      </w:r>
      <w:r w:rsidRPr="00ED57C5">
        <w:rPr>
          <w:rFonts w:ascii="Times New Roman" w:hAnsi="Times New Roman"/>
          <w:bCs/>
          <w:szCs w:val="28"/>
        </w:rPr>
        <w:t xml:space="preserve"> hóa đơn tài chính theo quy định.</w:t>
      </w:r>
    </w:p>
    <w:p w14:paraId="4F808345" w14:textId="77777777" w:rsidR="00095600" w:rsidRPr="00ED57C5" w:rsidRDefault="001E30F6" w:rsidP="00ED57C5">
      <w:pPr>
        <w:spacing w:after="120" w:line="360" w:lineRule="atLeast"/>
        <w:ind w:firstLine="720"/>
        <w:jc w:val="both"/>
        <w:rPr>
          <w:rFonts w:ascii="Times New Roman" w:hAnsi="Times New Roman"/>
          <w:bCs/>
          <w:szCs w:val="28"/>
        </w:rPr>
      </w:pPr>
      <w:r w:rsidRPr="00ED57C5">
        <w:rPr>
          <w:rFonts w:ascii="Times New Roman" w:hAnsi="Times New Roman"/>
          <w:bCs/>
          <w:szCs w:val="28"/>
        </w:rPr>
        <w:lastRenderedPageBreak/>
        <w:t xml:space="preserve">- </w:t>
      </w:r>
      <w:r w:rsidRPr="00ED57C5">
        <w:rPr>
          <w:rFonts w:ascii="Times New Roman" w:hAnsi="Times New Roman"/>
          <w:bCs/>
          <w:szCs w:val="28"/>
          <w:lang w:val="vi-VN"/>
        </w:rPr>
        <w:t>Bản sao giấy chứng nhận lưu hành chế phẩm sinh học theo quy định tại Nghị định số 60/2016/NĐ-CP ngày 01/7/2016 của Chính phủ quy định một số điều kiện đầu tư kinh doanh trong lĩnh vực tài nguyên và môi trường.</w:t>
      </w:r>
    </w:p>
    <w:p w14:paraId="1038CFA0" w14:textId="77777777" w:rsidR="00095600" w:rsidRPr="00ED57C5" w:rsidRDefault="001E30F6" w:rsidP="00ED57C5">
      <w:pPr>
        <w:spacing w:after="120" w:line="360" w:lineRule="atLeast"/>
        <w:ind w:firstLine="720"/>
        <w:jc w:val="both"/>
        <w:rPr>
          <w:rFonts w:ascii="Times New Roman" w:hAnsi="Times New Roman"/>
          <w:bCs/>
          <w:szCs w:val="28"/>
        </w:rPr>
      </w:pPr>
      <w:r w:rsidRPr="00ED57C5">
        <w:rPr>
          <w:rFonts w:ascii="Times New Roman" w:hAnsi="Times New Roman"/>
          <w:b/>
          <w:bCs/>
          <w:i/>
          <w:szCs w:val="28"/>
        </w:rPr>
        <w:t xml:space="preserve">3. Số lượng hồ sơ: </w:t>
      </w:r>
      <w:r w:rsidRPr="00ED57C5">
        <w:rPr>
          <w:rFonts w:ascii="Times New Roman" w:hAnsi="Times New Roman"/>
          <w:bCs/>
          <w:szCs w:val="28"/>
        </w:rPr>
        <w:t xml:space="preserve">01 bộ </w:t>
      </w:r>
      <w:r w:rsidRPr="00ED57C5">
        <w:rPr>
          <w:rFonts w:ascii="Times New Roman" w:hAnsi="Times New Roman"/>
          <w:bCs/>
          <w:i/>
          <w:szCs w:val="28"/>
        </w:rPr>
        <w:t>(đối với các loại giấy tờ là bản sao khi nộp hồ sơ phải kèm theo bản chính để đối chiếu)</w:t>
      </w:r>
    </w:p>
    <w:p w14:paraId="6E81F3A1" w14:textId="77777777" w:rsidR="00095600" w:rsidRPr="00ED57C5" w:rsidRDefault="001E30F6" w:rsidP="00ED57C5">
      <w:pPr>
        <w:shd w:val="clear" w:color="auto" w:fill="FFFFFF"/>
        <w:spacing w:after="120" w:line="360" w:lineRule="atLeast"/>
        <w:ind w:firstLine="720"/>
        <w:jc w:val="both"/>
        <w:rPr>
          <w:rFonts w:ascii="Times New Roman" w:eastAsia="Calibri" w:hAnsi="Times New Roman"/>
          <w:b/>
          <w:bCs/>
          <w:szCs w:val="28"/>
          <w:lang w:val="vi-VN"/>
        </w:rPr>
      </w:pPr>
      <w:r w:rsidRPr="00ED57C5">
        <w:rPr>
          <w:rFonts w:ascii="Times New Roman" w:eastAsia="Calibri" w:hAnsi="Times New Roman"/>
          <w:b/>
          <w:bCs/>
          <w:szCs w:val="28"/>
        </w:rPr>
        <w:t>IV</w:t>
      </w:r>
      <w:r w:rsidRPr="00ED57C5">
        <w:rPr>
          <w:rFonts w:ascii="Times New Roman" w:eastAsia="Calibri" w:hAnsi="Times New Roman"/>
          <w:b/>
          <w:bCs/>
          <w:szCs w:val="28"/>
          <w:lang w:val="vi-VN"/>
        </w:rPr>
        <w:t xml:space="preserve">. Đối với chính sách hỗ trợ mua xe cuốn ép rác phục vụ thu gom, vận chuyển rác thải sinh hoạt (quy định tại Điều 7 Nghị quyết </w:t>
      </w:r>
      <w:r w:rsidRPr="00ED57C5">
        <w:rPr>
          <w:rFonts w:ascii="Times New Roman" w:hAnsi="Times New Roman"/>
          <w:b/>
          <w:szCs w:val="28"/>
          <w:shd w:val="clear" w:color="auto" w:fill="FFFFFF"/>
        </w:rPr>
        <w:t>số 97/2022/NQ-HĐND, được sửa đổi, bổ sung tại Nghị quyết số 133/2024/NQ-HĐND</w:t>
      </w:r>
      <w:r w:rsidRPr="00ED57C5">
        <w:rPr>
          <w:rFonts w:ascii="Times New Roman" w:eastAsia="Calibri" w:hAnsi="Times New Roman"/>
          <w:b/>
          <w:bCs/>
          <w:szCs w:val="28"/>
          <w:lang w:val="vi-VN"/>
        </w:rPr>
        <w:t>)</w:t>
      </w:r>
    </w:p>
    <w:p w14:paraId="0A6C64C6" w14:textId="77777777" w:rsidR="00095600" w:rsidRPr="00ED57C5" w:rsidRDefault="001E30F6" w:rsidP="00ED57C5">
      <w:pPr>
        <w:spacing w:after="120" w:line="360" w:lineRule="atLeast"/>
        <w:ind w:firstLine="720"/>
        <w:jc w:val="both"/>
        <w:rPr>
          <w:rFonts w:ascii="Times New Roman" w:eastAsia="Calibri" w:hAnsi="Times New Roman"/>
          <w:b/>
          <w:i/>
          <w:szCs w:val="28"/>
        </w:rPr>
      </w:pPr>
      <w:r w:rsidRPr="00ED57C5">
        <w:rPr>
          <w:rFonts w:ascii="Times New Roman" w:eastAsia="Calibri" w:hAnsi="Times New Roman"/>
          <w:b/>
          <w:i/>
          <w:szCs w:val="28"/>
        </w:rPr>
        <w:t xml:space="preserve">1. Quy trình hỗ trợ: </w:t>
      </w:r>
    </w:p>
    <w:p w14:paraId="7B62A803" w14:textId="77777777" w:rsidR="00095600" w:rsidRPr="00ED57C5" w:rsidRDefault="001E30F6" w:rsidP="00ED57C5">
      <w:pPr>
        <w:spacing w:after="120" w:line="360" w:lineRule="atLeast"/>
        <w:ind w:firstLine="720"/>
        <w:jc w:val="both"/>
        <w:rPr>
          <w:rFonts w:ascii="Times New Roman" w:eastAsia="Calibri" w:hAnsi="Times New Roman"/>
          <w:bCs/>
          <w:szCs w:val="28"/>
        </w:rPr>
      </w:pPr>
      <w:r w:rsidRPr="00ED57C5">
        <w:rPr>
          <w:rFonts w:ascii="Times New Roman" w:eastAsia="Calibri" w:hAnsi="Times New Roman"/>
          <w:bCs/>
          <w:szCs w:val="28"/>
        </w:rPr>
        <w:t>- Căn cứ kế hoạch được Ủy ban nhân dân tỉnh giao, Hợp tác xã môi trường tổ chức thực hiện kế hoạch mua xe cuốn ép rác.</w:t>
      </w:r>
    </w:p>
    <w:p w14:paraId="12D4821D" w14:textId="77777777" w:rsidR="00095600" w:rsidRPr="00ED57C5" w:rsidRDefault="001E30F6" w:rsidP="00ED57C5">
      <w:pPr>
        <w:spacing w:after="120" w:line="360" w:lineRule="atLeast"/>
        <w:ind w:firstLine="720"/>
        <w:jc w:val="both"/>
        <w:rPr>
          <w:rFonts w:ascii="Times New Roman" w:eastAsia="Calibri" w:hAnsi="Times New Roman"/>
          <w:bCs/>
          <w:szCs w:val="28"/>
        </w:rPr>
      </w:pPr>
      <w:r w:rsidRPr="00ED57C5">
        <w:rPr>
          <w:rFonts w:ascii="Times New Roman" w:eastAsia="Calibri" w:hAnsi="Times New Roman"/>
          <w:bCs/>
          <w:szCs w:val="28"/>
        </w:rPr>
        <w:t xml:space="preserve">- Sau khi thực hiện hoàn thành việc mua xe cuốn ép rác, </w:t>
      </w:r>
      <w:r w:rsidRPr="00ED57C5">
        <w:rPr>
          <w:rFonts w:ascii="Times New Roman" w:eastAsia="Calibri" w:hAnsi="Times New Roman"/>
          <w:bCs/>
          <w:szCs w:val="28"/>
          <w:lang w:val="vi-VN"/>
        </w:rPr>
        <w:t>H</w:t>
      </w:r>
      <w:r w:rsidRPr="00ED57C5">
        <w:rPr>
          <w:rFonts w:ascii="Times New Roman" w:eastAsia="Calibri" w:hAnsi="Times New Roman"/>
          <w:bCs/>
          <w:szCs w:val="28"/>
        </w:rPr>
        <w:t xml:space="preserve">ợp tác xã môi trường lập hồ sơ đề nghị hỗ trợ theo quy định, nộp hồ sơ </w:t>
      </w:r>
      <w:r w:rsidRPr="00ED57C5">
        <w:rPr>
          <w:rFonts w:ascii="Times New Roman" w:eastAsia="Calibri" w:hAnsi="Times New Roman"/>
          <w:bCs/>
          <w:szCs w:val="28"/>
          <w:lang w:val="vi-VN"/>
        </w:rPr>
        <w:t>về</w:t>
      </w:r>
      <w:r w:rsidRPr="00ED57C5">
        <w:rPr>
          <w:rFonts w:ascii="Times New Roman" w:eastAsia="Calibri" w:hAnsi="Times New Roman"/>
          <w:bCs/>
          <w:szCs w:val="28"/>
        </w:rPr>
        <w:t xml:space="preserve"> Sở Nông nghiệp và Môi trường.</w:t>
      </w:r>
    </w:p>
    <w:p w14:paraId="7D905225" w14:textId="77777777" w:rsidR="00095600" w:rsidRPr="00ED57C5" w:rsidRDefault="001E30F6" w:rsidP="00ED57C5">
      <w:pPr>
        <w:spacing w:after="120" w:line="360" w:lineRule="atLeast"/>
        <w:ind w:firstLine="720"/>
        <w:jc w:val="both"/>
        <w:rPr>
          <w:rFonts w:ascii="Times New Roman" w:eastAsia="Calibri" w:hAnsi="Times New Roman"/>
          <w:bCs/>
          <w:szCs w:val="28"/>
        </w:rPr>
      </w:pPr>
      <w:r w:rsidRPr="00ED57C5">
        <w:rPr>
          <w:rFonts w:ascii="Times New Roman" w:eastAsia="Calibri" w:hAnsi="Times New Roman"/>
          <w:bCs/>
          <w:szCs w:val="28"/>
        </w:rPr>
        <w:t>- Sở Nông nghiệp và Môi trường rà soát hồ sơ đề nghị hỗ trợ, trường hợp hồ sơ chưa đảm bảo yêu cầu, trong thời hạn 05 ngày làm việc kể từ ngày tiếp nhận hồ sơ, Sở Nông nghiệp và Môi trường có văn bản yêu cầu bổ sung hoặc nêu rõ lý do theo quy định.</w:t>
      </w:r>
    </w:p>
    <w:p w14:paraId="24AC5DD0" w14:textId="77777777" w:rsidR="00095600" w:rsidRPr="00ED57C5" w:rsidRDefault="001E30F6" w:rsidP="00ED57C5">
      <w:pPr>
        <w:spacing w:after="120" w:line="360" w:lineRule="atLeast"/>
        <w:ind w:firstLine="720"/>
        <w:jc w:val="both"/>
        <w:rPr>
          <w:rFonts w:ascii="Times New Roman" w:eastAsia="Calibri" w:hAnsi="Times New Roman"/>
          <w:bCs/>
          <w:iCs/>
          <w:spacing w:val="-4"/>
          <w:szCs w:val="28"/>
          <w:lang w:val="vi-VN"/>
        </w:rPr>
      </w:pPr>
      <w:r w:rsidRPr="00ED57C5">
        <w:rPr>
          <w:rFonts w:ascii="Times New Roman" w:eastAsia="Calibri" w:hAnsi="Times New Roman"/>
          <w:bCs/>
          <w:spacing w:val="-4"/>
          <w:szCs w:val="28"/>
        </w:rPr>
        <w:t xml:space="preserve">- Trong thời hạn </w:t>
      </w:r>
      <w:r w:rsidRPr="00ED57C5">
        <w:rPr>
          <w:rFonts w:ascii="Times New Roman" w:eastAsia="Calibri" w:hAnsi="Times New Roman"/>
          <w:bCs/>
          <w:spacing w:val="-4"/>
          <w:szCs w:val="28"/>
          <w:lang w:val="vi-VN"/>
        </w:rPr>
        <w:t>15</w:t>
      </w:r>
      <w:r w:rsidRPr="00ED57C5">
        <w:rPr>
          <w:rFonts w:ascii="Times New Roman" w:eastAsia="Calibri" w:hAnsi="Times New Roman"/>
          <w:bCs/>
          <w:spacing w:val="-4"/>
          <w:szCs w:val="28"/>
        </w:rPr>
        <w:t xml:space="preserve"> ngày làm việc kể từ ngày nhận đủ hồ sơ</w:t>
      </w:r>
      <w:r w:rsidRPr="00ED57C5">
        <w:rPr>
          <w:rFonts w:ascii="Times New Roman" w:eastAsia="Calibri" w:hAnsi="Times New Roman"/>
          <w:bCs/>
          <w:spacing w:val="-4"/>
          <w:szCs w:val="28"/>
          <w:lang w:val="vi-VN"/>
        </w:rPr>
        <w:t xml:space="preserve"> hợp lệ</w:t>
      </w:r>
      <w:r w:rsidRPr="00ED57C5">
        <w:rPr>
          <w:rFonts w:ascii="Times New Roman" w:eastAsia="Calibri" w:hAnsi="Times New Roman"/>
          <w:bCs/>
          <w:spacing w:val="-4"/>
          <w:szCs w:val="28"/>
        </w:rPr>
        <w:t>, Sở Nông nghiệp và Môi trường chủ trì, phối hợp Sở Tài chính và các đơn vị, địa phương liên quan tổ chức kiểm tra, nghiệm thu; tổng hợp hồ sơ đề nghị hỗ trợ gửi Sở Tài chính</w:t>
      </w:r>
      <w:r w:rsidRPr="00ED57C5">
        <w:rPr>
          <w:rFonts w:ascii="Times New Roman" w:eastAsia="Calibri" w:hAnsi="Times New Roman"/>
          <w:bCs/>
          <w:iCs/>
          <w:spacing w:val="-4"/>
          <w:szCs w:val="28"/>
          <w:lang w:val="vi-VN"/>
        </w:rPr>
        <w:t>.</w:t>
      </w:r>
    </w:p>
    <w:p w14:paraId="0397BE85" w14:textId="77777777" w:rsidR="00095600" w:rsidRPr="00ED57C5" w:rsidRDefault="001E30F6" w:rsidP="00ED57C5">
      <w:pPr>
        <w:spacing w:after="120" w:line="360" w:lineRule="atLeast"/>
        <w:ind w:firstLine="720"/>
        <w:jc w:val="both"/>
        <w:rPr>
          <w:rFonts w:ascii="Times New Roman" w:eastAsia="Calibri" w:hAnsi="Times New Roman"/>
          <w:bCs/>
          <w:szCs w:val="28"/>
          <w:lang w:val="vi-VN"/>
        </w:rPr>
      </w:pPr>
      <w:r w:rsidRPr="00ED57C5">
        <w:rPr>
          <w:rFonts w:ascii="Times New Roman" w:eastAsia="Calibri" w:hAnsi="Times New Roman"/>
          <w:bCs/>
          <w:szCs w:val="28"/>
          <w:lang w:val="vi-VN"/>
        </w:rPr>
        <w:t>- Trong thời hạn 10 ngày làm việc kể từ ngày nhận đủ hồ sơ hợp lệ, Sở Tài chính soát xét, tổng hợp tham mưu trình Ủy ban nhân dân tỉnh phê duyệt.</w:t>
      </w:r>
    </w:p>
    <w:p w14:paraId="6F74B281" w14:textId="77777777" w:rsidR="00095600" w:rsidRPr="00ED57C5" w:rsidRDefault="001E30F6" w:rsidP="00ED57C5">
      <w:pPr>
        <w:spacing w:after="120" w:line="360" w:lineRule="atLeast"/>
        <w:ind w:firstLine="720"/>
        <w:jc w:val="both"/>
        <w:rPr>
          <w:rFonts w:ascii="Times New Roman" w:eastAsia="Calibri" w:hAnsi="Times New Roman"/>
          <w:bCs/>
          <w:szCs w:val="28"/>
          <w:lang w:val="vi-VN"/>
        </w:rPr>
      </w:pPr>
      <w:r w:rsidRPr="00ED57C5">
        <w:rPr>
          <w:rFonts w:ascii="Times New Roman" w:eastAsia="Calibri" w:hAnsi="Times New Roman"/>
          <w:bCs/>
          <w:szCs w:val="28"/>
          <w:lang w:val="vi-VN"/>
        </w:rPr>
        <w:t>- Trong thời hạn 07 ngày làm việc kể từ ngày nhận đủ hồ sơ hợp lệ của Sở Tài chính trình, Ủy ban nhân dân tỉnh xem xét phê duyệt và cấp kinh phí cho đơn vị thụ hưởng theo quy định.</w:t>
      </w:r>
    </w:p>
    <w:p w14:paraId="6AF0F5EC" w14:textId="77777777" w:rsidR="00095600" w:rsidRPr="00ED57C5" w:rsidRDefault="001E30F6" w:rsidP="00ED57C5">
      <w:pPr>
        <w:spacing w:after="120" w:line="360" w:lineRule="atLeast"/>
        <w:ind w:firstLine="720"/>
        <w:jc w:val="both"/>
        <w:rPr>
          <w:rFonts w:ascii="Times New Roman" w:eastAsia="Calibri" w:hAnsi="Times New Roman"/>
          <w:b/>
          <w:i/>
          <w:szCs w:val="28"/>
          <w:lang w:val="vi-VN"/>
        </w:rPr>
      </w:pPr>
      <w:r w:rsidRPr="00ED57C5">
        <w:rPr>
          <w:rFonts w:ascii="Times New Roman" w:eastAsia="Calibri" w:hAnsi="Times New Roman"/>
          <w:b/>
          <w:i/>
          <w:szCs w:val="28"/>
        </w:rPr>
        <w:t>2.</w:t>
      </w:r>
      <w:r w:rsidRPr="00ED57C5">
        <w:rPr>
          <w:rFonts w:ascii="Times New Roman" w:eastAsia="Calibri" w:hAnsi="Times New Roman"/>
          <w:b/>
          <w:i/>
          <w:szCs w:val="28"/>
          <w:lang w:val="vi-VN"/>
        </w:rPr>
        <w:t xml:space="preserve"> Thành phần hồ sơ đề nghị hỗ trợ:</w:t>
      </w:r>
    </w:p>
    <w:p w14:paraId="391750B3" w14:textId="77777777" w:rsidR="00095600" w:rsidRPr="00ED57C5" w:rsidRDefault="001E30F6" w:rsidP="00ED57C5">
      <w:pPr>
        <w:spacing w:after="120" w:line="360" w:lineRule="atLeast"/>
        <w:ind w:firstLine="720"/>
        <w:jc w:val="both"/>
        <w:rPr>
          <w:rFonts w:ascii="Times New Roman" w:eastAsia="Calibri" w:hAnsi="Times New Roman"/>
          <w:spacing w:val="-4"/>
          <w:szCs w:val="28"/>
          <w:lang w:val="vi-VN"/>
        </w:rPr>
      </w:pPr>
      <w:r w:rsidRPr="00ED57C5">
        <w:rPr>
          <w:rFonts w:ascii="Times New Roman" w:eastAsia="Calibri" w:hAnsi="Times New Roman"/>
          <w:spacing w:val="-4"/>
          <w:szCs w:val="28"/>
          <w:lang w:val="vi-VN"/>
        </w:rPr>
        <w:t>- Bản chính Tờ trình đề nghị hỗ trợ kinh phí xe cuốn ép rác (theo mẫu số 01).</w:t>
      </w:r>
    </w:p>
    <w:p w14:paraId="4E7FC781" w14:textId="77777777" w:rsidR="00095600" w:rsidRPr="00ED57C5" w:rsidRDefault="001E30F6" w:rsidP="00ED57C5">
      <w:pPr>
        <w:spacing w:after="120" w:line="360" w:lineRule="atLeast"/>
        <w:ind w:firstLine="720"/>
        <w:jc w:val="both"/>
        <w:rPr>
          <w:rFonts w:ascii="Times New Roman" w:eastAsia="Calibri" w:hAnsi="Times New Roman"/>
          <w:szCs w:val="28"/>
          <w:lang w:val="vi-VN"/>
        </w:rPr>
      </w:pPr>
      <w:r w:rsidRPr="00ED57C5">
        <w:rPr>
          <w:rFonts w:ascii="Times New Roman" w:eastAsia="Calibri" w:hAnsi="Times New Roman"/>
          <w:szCs w:val="28"/>
          <w:lang w:val="vi-VN"/>
        </w:rPr>
        <w:t>- Bản sao Giấy chứng nhận đăng ký Hợp tác xã và Điều lệ hoạt động của Hợp tác xã.</w:t>
      </w:r>
    </w:p>
    <w:p w14:paraId="17158FF5" w14:textId="35074CA2" w:rsidR="00095600" w:rsidRPr="00ED57C5" w:rsidRDefault="001E30F6" w:rsidP="00ED57C5">
      <w:pPr>
        <w:shd w:val="clear" w:color="auto" w:fill="FFFFFF"/>
        <w:spacing w:after="120" w:line="360" w:lineRule="atLeast"/>
        <w:ind w:firstLine="720"/>
        <w:jc w:val="both"/>
        <w:rPr>
          <w:rFonts w:ascii="Times New Roman" w:eastAsiaTheme="minorEastAsia" w:hAnsi="Times New Roman"/>
          <w:szCs w:val="28"/>
          <w:lang w:val="vi-VN"/>
        </w:rPr>
      </w:pPr>
      <w:r w:rsidRPr="00ED57C5">
        <w:rPr>
          <w:rFonts w:ascii="Times New Roman" w:eastAsiaTheme="minorEastAsia" w:hAnsi="Times New Roman"/>
          <w:szCs w:val="28"/>
        </w:rPr>
        <w:t>-</w:t>
      </w:r>
      <w:r w:rsidRPr="00ED57C5">
        <w:rPr>
          <w:rFonts w:ascii="Times New Roman" w:eastAsiaTheme="minorEastAsia" w:hAnsi="Times New Roman"/>
          <w:szCs w:val="28"/>
          <w:lang w:val="vi-VN"/>
        </w:rPr>
        <w:t xml:space="preserve"> Bản chính Phương án hoạt động thu gom, vận chuyển rác thải sinh hoạt của Hợp tác xã (trong đó nêu rõ hình thức quản lý, sử dụng xe cuốn ép rác; phạm vi thu gom rác đảm bảo điều kiện hỗ trợ)</w:t>
      </w:r>
      <w:r w:rsidRPr="00ED57C5">
        <w:rPr>
          <w:rFonts w:ascii="Times New Roman" w:eastAsiaTheme="minorEastAsia" w:hAnsi="Times New Roman"/>
          <w:szCs w:val="28"/>
        </w:rPr>
        <w:t xml:space="preserve"> và</w:t>
      </w:r>
      <w:r w:rsidRPr="00ED57C5">
        <w:rPr>
          <w:rFonts w:ascii="Times New Roman" w:eastAsiaTheme="minorEastAsia" w:hAnsi="Times New Roman"/>
          <w:szCs w:val="28"/>
          <w:lang w:val="vi-VN"/>
        </w:rPr>
        <w:t xml:space="preserve"> cam kết của Hợp tác xã về duy trì hoạt động thu gom, vận chuyển rác thải trên phạm vi địa bàn </w:t>
      </w:r>
      <w:r w:rsidRPr="00ED57C5">
        <w:rPr>
          <w:rFonts w:ascii="Times New Roman" w:eastAsiaTheme="minorEastAsia" w:hAnsi="Times New Roman"/>
          <w:szCs w:val="28"/>
        </w:rPr>
        <w:t xml:space="preserve">tỉnh trong </w:t>
      </w:r>
      <w:r w:rsidRPr="00ED57C5">
        <w:rPr>
          <w:rFonts w:ascii="Times New Roman" w:eastAsiaTheme="minorEastAsia" w:hAnsi="Times New Roman"/>
          <w:szCs w:val="28"/>
          <w:lang w:val="vi-VN"/>
        </w:rPr>
        <w:t>thời gian tối thi</w:t>
      </w:r>
      <w:r w:rsidR="00F91B1E">
        <w:rPr>
          <w:rFonts w:ascii="Times New Roman" w:eastAsiaTheme="minorEastAsia" w:hAnsi="Times New Roman"/>
          <w:szCs w:val="28"/>
          <w:lang w:val="vi-VN"/>
        </w:rPr>
        <w:t>ể</w:t>
      </w:r>
      <w:r w:rsidRPr="00ED57C5">
        <w:rPr>
          <w:rFonts w:ascii="Times New Roman" w:eastAsiaTheme="minorEastAsia" w:hAnsi="Times New Roman"/>
          <w:szCs w:val="28"/>
          <w:lang w:val="vi-VN"/>
        </w:rPr>
        <w:t>u 5 năm kể từ thời điểm được hỗ trợ và hoàn trả kinh phí hỗ trợ nếu không thực hiện đúng cam kết.</w:t>
      </w:r>
    </w:p>
    <w:p w14:paraId="314079A7" w14:textId="77777777" w:rsidR="00095600" w:rsidRPr="00ED57C5" w:rsidRDefault="001E30F6" w:rsidP="00ED57C5">
      <w:pPr>
        <w:shd w:val="clear" w:color="auto" w:fill="FFFFFF"/>
        <w:spacing w:after="120" w:line="360" w:lineRule="atLeast"/>
        <w:ind w:firstLine="720"/>
        <w:jc w:val="both"/>
        <w:rPr>
          <w:rFonts w:ascii="Times New Roman" w:eastAsiaTheme="minorEastAsia" w:hAnsi="Times New Roman"/>
          <w:spacing w:val="-2"/>
          <w:szCs w:val="28"/>
          <w:lang w:val="vi-VN"/>
        </w:rPr>
      </w:pPr>
      <w:r w:rsidRPr="00ED57C5">
        <w:rPr>
          <w:rFonts w:ascii="Times New Roman" w:eastAsiaTheme="minorEastAsia" w:hAnsi="Times New Roman"/>
          <w:spacing w:val="-2"/>
          <w:szCs w:val="28"/>
          <w:lang w:val="vi-VN"/>
        </w:rPr>
        <w:lastRenderedPageBreak/>
        <w:t xml:space="preserve">- Bản sao Hợp đồng thu gom, vận chuyển rác thải sinh hoạt của Hợp tác xã: </w:t>
      </w:r>
    </w:p>
    <w:p w14:paraId="1187D8BB" w14:textId="77777777" w:rsidR="00095600" w:rsidRPr="00ED57C5" w:rsidRDefault="001E30F6" w:rsidP="00ED57C5">
      <w:pPr>
        <w:shd w:val="clear" w:color="auto" w:fill="FFFFFF"/>
        <w:spacing w:after="120" w:line="360" w:lineRule="atLeast"/>
        <w:ind w:firstLine="720"/>
        <w:jc w:val="both"/>
        <w:rPr>
          <w:rFonts w:ascii="Times New Roman" w:eastAsiaTheme="minorEastAsia" w:hAnsi="Times New Roman"/>
          <w:szCs w:val="28"/>
          <w:lang w:val="vi-VN"/>
        </w:rPr>
      </w:pPr>
      <w:r w:rsidRPr="00ED57C5">
        <w:rPr>
          <w:rFonts w:ascii="Times New Roman" w:eastAsiaTheme="minorEastAsia" w:hAnsi="Times New Roman"/>
          <w:szCs w:val="28"/>
          <w:lang w:val="vi-VN"/>
        </w:rPr>
        <w:t xml:space="preserve">+ Đối với Hợp tác xã được hỗ trợ xe cuốn ép rác </w:t>
      </w:r>
      <w:r w:rsidRPr="00ED57C5">
        <w:rPr>
          <w:rFonts w:ascii="Times New Roman" w:eastAsiaTheme="minorEastAsia" w:hAnsi="Times New Roman"/>
          <w:szCs w:val="28"/>
        </w:rPr>
        <w:t xml:space="preserve">thứ nhất </w:t>
      </w:r>
      <w:r w:rsidRPr="00ED57C5">
        <w:rPr>
          <w:rFonts w:ascii="Times New Roman" w:eastAsiaTheme="minorEastAsia" w:hAnsi="Times New Roman"/>
          <w:szCs w:val="28"/>
          <w:lang w:val="vi-VN"/>
        </w:rPr>
        <w:t xml:space="preserve">thì phải có hợp đồng với các xã, phường </w:t>
      </w:r>
      <w:r w:rsidRPr="00ED57C5">
        <w:rPr>
          <w:rFonts w:ascii="Times New Roman" w:eastAsiaTheme="minorEastAsia" w:hAnsi="Times New Roman"/>
          <w:szCs w:val="28"/>
        </w:rPr>
        <w:t>quản lý các địa bàn thuộc phạm vi</w:t>
      </w:r>
      <w:r w:rsidRPr="00ED57C5">
        <w:rPr>
          <w:rFonts w:ascii="Times New Roman" w:eastAsiaTheme="minorEastAsia" w:hAnsi="Times New Roman"/>
          <w:szCs w:val="28"/>
          <w:lang w:val="vi-VN"/>
        </w:rPr>
        <w:t xml:space="preserve"> </w:t>
      </w:r>
      <w:r w:rsidRPr="00ED57C5">
        <w:rPr>
          <w:rFonts w:ascii="Times New Roman" w:eastAsiaTheme="minorEastAsia" w:hAnsi="Times New Roman"/>
          <w:szCs w:val="28"/>
        </w:rPr>
        <w:t>hợp tác xã thực hiện thu gom rác</w:t>
      </w:r>
      <w:r w:rsidRPr="00ED57C5">
        <w:rPr>
          <w:rFonts w:ascii="Times New Roman" w:eastAsiaTheme="minorEastAsia" w:hAnsi="Times New Roman"/>
          <w:szCs w:val="28"/>
          <w:lang w:val="vi-VN"/>
        </w:rPr>
        <w:t xml:space="preserve"> thải</w:t>
      </w:r>
      <w:r w:rsidRPr="00ED57C5">
        <w:rPr>
          <w:rFonts w:ascii="Times New Roman" w:eastAsiaTheme="minorEastAsia" w:hAnsi="Times New Roman"/>
          <w:szCs w:val="28"/>
        </w:rPr>
        <w:t xml:space="preserve"> (</w:t>
      </w:r>
      <w:r w:rsidRPr="00ED57C5">
        <w:rPr>
          <w:rFonts w:ascii="Times New Roman" w:eastAsiaTheme="minorEastAsia" w:hAnsi="Times New Roman"/>
          <w:szCs w:val="28"/>
          <w:lang w:val="vi-VN"/>
        </w:rPr>
        <w:t>quy mô dân số từ 24.000 người trở lên</w:t>
      </w:r>
      <w:r w:rsidRPr="00ED57C5">
        <w:rPr>
          <w:rFonts w:ascii="Times New Roman" w:eastAsiaTheme="minorEastAsia" w:hAnsi="Times New Roman"/>
          <w:szCs w:val="28"/>
        </w:rPr>
        <w:t>)</w:t>
      </w:r>
      <w:r w:rsidRPr="00ED57C5">
        <w:rPr>
          <w:rFonts w:ascii="Times New Roman" w:eastAsiaTheme="minorEastAsia" w:hAnsi="Times New Roman"/>
          <w:szCs w:val="28"/>
          <w:lang w:val="vi-VN"/>
        </w:rPr>
        <w:t>.</w:t>
      </w:r>
    </w:p>
    <w:p w14:paraId="23924857" w14:textId="77777777" w:rsidR="00095600" w:rsidRPr="00ED57C5" w:rsidRDefault="001E30F6" w:rsidP="00ED57C5">
      <w:pPr>
        <w:spacing w:after="120" w:line="360" w:lineRule="atLeast"/>
        <w:ind w:firstLine="720"/>
        <w:jc w:val="both"/>
        <w:rPr>
          <w:rFonts w:ascii="Times New Roman" w:eastAsia="Calibri" w:hAnsi="Times New Roman"/>
          <w:szCs w:val="28"/>
          <w:lang w:val="vi-VN"/>
        </w:rPr>
      </w:pPr>
      <w:r w:rsidRPr="00ED57C5">
        <w:rPr>
          <w:rFonts w:ascii="Times New Roman" w:eastAsiaTheme="minorEastAsia" w:hAnsi="Times New Roman"/>
          <w:szCs w:val="28"/>
          <w:lang w:val="vi-VN"/>
        </w:rPr>
        <w:t xml:space="preserve">+ Đối với Hợp tác xã được hỗ trợ xe cuốn ép rác </w:t>
      </w:r>
      <w:r w:rsidRPr="00ED57C5">
        <w:rPr>
          <w:rFonts w:ascii="Times New Roman" w:eastAsiaTheme="minorEastAsia" w:hAnsi="Times New Roman"/>
          <w:szCs w:val="28"/>
        </w:rPr>
        <w:t xml:space="preserve">thứ hai </w:t>
      </w:r>
      <w:r w:rsidRPr="00ED57C5">
        <w:rPr>
          <w:rFonts w:ascii="Times New Roman" w:eastAsiaTheme="minorEastAsia" w:hAnsi="Times New Roman"/>
          <w:szCs w:val="28"/>
          <w:lang w:val="vi-VN"/>
        </w:rPr>
        <w:t xml:space="preserve">thì phải có hợp đồng với các xã, phường </w:t>
      </w:r>
      <w:r w:rsidRPr="00ED57C5">
        <w:rPr>
          <w:rFonts w:ascii="Times New Roman" w:eastAsiaTheme="minorEastAsia" w:hAnsi="Times New Roman"/>
          <w:szCs w:val="28"/>
        </w:rPr>
        <w:t>quản lý các địa bàn thuộc phạm vi</w:t>
      </w:r>
      <w:r w:rsidRPr="00ED57C5">
        <w:rPr>
          <w:rFonts w:ascii="Times New Roman" w:eastAsiaTheme="minorEastAsia" w:hAnsi="Times New Roman"/>
          <w:szCs w:val="28"/>
          <w:lang w:val="vi-VN"/>
        </w:rPr>
        <w:t xml:space="preserve"> </w:t>
      </w:r>
      <w:r w:rsidRPr="00ED57C5">
        <w:rPr>
          <w:rFonts w:ascii="Times New Roman" w:eastAsiaTheme="minorEastAsia" w:hAnsi="Times New Roman"/>
          <w:szCs w:val="28"/>
        </w:rPr>
        <w:t>hợp tác xã thực hiện thu gom rác</w:t>
      </w:r>
      <w:r w:rsidRPr="00ED57C5">
        <w:rPr>
          <w:rFonts w:ascii="Times New Roman" w:eastAsiaTheme="minorEastAsia" w:hAnsi="Times New Roman"/>
          <w:szCs w:val="28"/>
          <w:lang w:val="vi-VN"/>
        </w:rPr>
        <w:t xml:space="preserve"> thải</w:t>
      </w:r>
      <w:r w:rsidRPr="00ED57C5">
        <w:rPr>
          <w:rFonts w:ascii="Times New Roman" w:eastAsiaTheme="minorEastAsia" w:hAnsi="Times New Roman"/>
          <w:szCs w:val="28"/>
        </w:rPr>
        <w:t xml:space="preserve"> (</w:t>
      </w:r>
      <w:r w:rsidRPr="00ED57C5">
        <w:rPr>
          <w:rFonts w:ascii="Times New Roman" w:eastAsiaTheme="minorEastAsia" w:hAnsi="Times New Roman"/>
          <w:szCs w:val="28"/>
          <w:lang w:val="vi-VN"/>
        </w:rPr>
        <w:t xml:space="preserve">quy mô dân số từ </w:t>
      </w:r>
      <w:r w:rsidRPr="00ED57C5">
        <w:rPr>
          <w:rFonts w:ascii="Times New Roman" w:eastAsiaTheme="minorEastAsia" w:hAnsi="Times New Roman"/>
          <w:szCs w:val="28"/>
        </w:rPr>
        <w:t>40</w:t>
      </w:r>
      <w:r w:rsidRPr="00ED57C5">
        <w:rPr>
          <w:rFonts w:ascii="Times New Roman" w:eastAsiaTheme="minorEastAsia" w:hAnsi="Times New Roman"/>
          <w:szCs w:val="28"/>
          <w:lang w:val="vi-VN"/>
        </w:rPr>
        <w:t>.000 người trở lên</w:t>
      </w:r>
      <w:r w:rsidRPr="00ED57C5">
        <w:rPr>
          <w:rFonts w:ascii="Times New Roman" w:eastAsiaTheme="minorEastAsia" w:hAnsi="Times New Roman"/>
          <w:szCs w:val="28"/>
        </w:rPr>
        <w:t>)</w:t>
      </w:r>
      <w:r w:rsidRPr="00ED57C5">
        <w:rPr>
          <w:rFonts w:ascii="Times New Roman" w:eastAsiaTheme="minorEastAsia" w:hAnsi="Times New Roman"/>
          <w:szCs w:val="28"/>
          <w:lang w:val="vi-VN"/>
        </w:rPr>
        <w:t>.</w:t>
      </w:r>
    </w:p>
    <w:p w14:paraId="3DEDF33E" w14:textId="77777777" w:rsidR="00095600" w:rsidRPr="00ED57C5" w:rsidRDefault="001E30F6" w:rsidP="00ED57C5">
      <w:pPr>
        <w:spacing w:after="120" w:line="360" w:lineRule="atLeast"/>
        <w:ind w:firstLine="720"/>
        <w:jc w:val="both"/>
        <w:rPr>
          <w:rFonts w:ascii="Times New Roman" w:eastAsia="Calibri" w:hAnsi="Times New Roman"/>
          <w:szCs w:val="28"/>
          <w:lang w:val="vi-VN"/>
        </w:rPr>
      </w:pPr>
      <w:r w:rsidRPr="00ED57C5">
        <w:rPr>
          <w:rFonts w:ascii="Times New Roman" w:eastAsia="Calibri" w:hAnsi="Times New Roman"/>
          <w:szCs w:val="28"/>
          <w:lang w:val="vi-VN"/>
        </w:rPr>
        <w:t>- Bản sao Hợp đồng, biên bản nghiệm thu, thanh lý hợp đồng, hóa đơn giá trị gia tăng mua xe cuốn ép rác theo quy định.</w:t>
      </w:r>
    </w:p>
    <w:p w14:paraId="6C996FDB" w14:textId="77777777" w:rsidR="00095600" w:rsidRPr="00ED57C5" w:rsidRDefault="001E30F6" w:rsidP="00ED57C5">
      <w:pPr>
        <w:spacing w:after="120" w:line="360" w:lineRule="atLeast"/>
        <w:ind w:firstLine="720"/>
        <w:jc w:val="both"/>
        <w:rPr>
          <w:rFonts w:ascii="Times New Roman" w:eastAsia="Calibri" w:hAnsi="Times New Roman"/>
          <w:szCs w:val="28"/>
          <w:lang w:val="vi-VN"/>
        </w:rPr>
      </w:pPr>
      <w:r w:rsidRPr="00ED57C5">
        <w:rPr>
          <w:rFonts w:ascii="Times New Roman" w:eastAsia="Calibri" w:hAnsi="Times New Roman"/>
          <w:szCs w:val="28"/>
          <w:lang w:val="vi-VN"/>
        </w:rPr>
        <w:t>- Bản sao Thông báo nộp lệ phí trước bạ của cơ quan thuế trên địa bàn tỉnh đối với xe cuốn ép rác đề nghị hỗ trợ.</w:t>
      </w:r>
    </w:p>
    <w:p w14:paraId="556518B2" w14:textId="77777777" w:rsidR="00095600" w:rsidRPr="00ED57C5" w:rsidRDefault="001E30F6" w:rsidP="00ED57C5">
      <w:pPr>
        <w:spacing w:after="120" w:line="360" w:lineRule="atLeast"/>
        <w:ind w:firstLine="720"/>
        <w:jc w:val="both"/>
        <w:rPr>
          <w:rFonts w:ascii="Times New Roman" w:eastAsia="Calibri" w:hAnsi="Times New Roman"/>
          <w:szCs w:val="28"/>
          <w:lang w:val="vi-VN"/>
        </w:rPr>
      </w:pPr>
      <w:r w:rsidRPr="00ED57C5">
        <w:rPr>
          <w:rFonts w:ascii="Times New Roman" w:eastAsia="Calibri" w:hAnsi="Times New Roman"/>
          <w:szCs w:val="28"/>
          <w:lang w:val="vi-VN"/>
        </w:rPr>
        <w:t>- Bản sao Hồ sơ xe, gồm: Giấy chứng nhận xuất xưởng, các thông số kỹ thuật; hồ sơ hải quan, bản photo công chứng (đối với xe nhập khẩu); giấy chứng nhận kiểm định an toàn kỹ thuật và bảo vệ môi trường theo quy định của pháp luật về giao thông vận tải đối với xe cuốn ép rác của Hợp tác xã được hỗ trợ.</w:t>
      </w:r>
    </w:p>
    <w:p w14:paraId="22715356" w14:textId="77777777" w:rsidR="00095600" w:rsidRPr="00ED57C5" w:rsidRDefault="001E30F6" w:rsidP="00ED57C5">
      <w:pPr>
        <w:spacing w:after="120" w:line="360" w:lineRule="atLeast"/>
        <w:ind w:firstLine="720"/>
        <w:jc w:val="both"/>
        <w:rPr>
          <w:rFonts w:ascii="Times New Roman" w:hAnsi="Times New Roman"/>
          <w:szCs w:val="28"/>
          <w:lang w:val="vi-VN"/>
        </w:rPr>
      </w:pPr>
      <w:r w:rsidRPr="00ED57C5">
        <w:rPr>
          <w:rFonts w:ascii="Times New Roman" w:eastAsia="Calibri" w:hAnsi="Times New Roman"/>
          <w:b/>
          <w:bCs/>
          <w:i/>
          <w:szCs w:val="28"/>
        </w:rPr>
        <w:t>3.</w:t>
      </w:r>
      <w:r w:rsidRPr="00ED57C5">
        <w:rPr>
          <w:rFonts w:ascii="Times New Roman" w:eastAsia="Calibri" w:hAnsi="Times New Roman"/>
          <w:b/>
          <w:bCs/>
          <w:i/>
          <w:szCs w:val="28"/>
          <w:lang w:val="vi-VN"/>
        </w:rPr>
        <w:t xml:space="preserve"> Số lượng hồ sơ:</w:t>
      </w:r>
      <w:r w:rsidRPr="00ED57C5">
        <w:rPr>
          <w:rFonts w:ascii="Times New Roman" w:eastAsia="Calibri" w:hAnsi="Times New Roman"/>
          <w:b/>
          <w:bCs/>
          <w:szCs w:val="28"/>
          <w:lang w:val="vi-VN"/>
        </w:rPr>
        <w:t xml:space="preserve"> </w:t>
      </w:r>
      <w:r w:rsidRPr="00ED57C5">
        <w:rPr>
          <w:rFonts w:ascii="Times New Roman" w:eastAsia="Calibri" w:hAnsi="Times New Roman"/>
          <w:bCs/>
          <w:szCs w:val="28"/>
          <w:lang w:val="vi-VN"/>
        </w:rPr>
        <w:t xml:space="preserve">01 bộ </w:t>
      </w:r>
      <w:r w:rsidRPr="00ED57C5">
        <w:rPr>
          <w:rFonts w:ascii="Times New Roman" w:eastAsia="Calibri" w:hAnsi="Times New Roman"/>
          <w:bCs/>
          <w:i/>
          <w:szCs w:val="28"/>
          <w:lang w:val="vi-VN"/>
        </w:rPr>
        <w:t>(đối với các loại giấy tờ là bản sao khi nộp hồ sơ phải kèm theo bản chính để đối chiếu hoặc bản sao có công chứng)</w:t>
      </w:r>
      <w:r w:rsidRPr="00ED57C5">
        <w:rPr>
          <w:rFonts w:ascii="Times New Roman" w:hAnsi="Times New Roman"/>
          <w:szCs w:val="28"/>
        </w:rPr>
        <w:t>.</w:t>
      </w:r>
    </w:p>
    <w:p w14:paraId="7096C894" w14:textId="77777777" w:rsidR="00095600" w:rsidRPr="00ED57C5" w:rsidRDefault="001E30F6" w:rsidP="00ED57C5">
      <w:pPr>
        <w:shd w:val="clear" w:color="auto" w:fill="FFFFFF"/>
        <w:spacing w:after="120" w:line="360" w:lineRule="atLeast"/>
        <w:ind w:firstLine="720"/>
        <w:jc w:val="both"/>
        <w:rPr>
          <w:rFonts w:ascii="Times New Roman" w:hAnsi="Times New Roman"/>
          <w:b/>
          <w:bCs/>
          <w:szCs w:val="28"/>
          <w:lang w:val="vi-VN"/>
        </w:rPr>
      </w:pPr>
      <w:r w:rsidRPr="00ED57C5">
        <w:rPr>
          <w:rFonts w:ascii="Times New Roman" w:hAnsi="Times New Roman"/>
          <w:b/>
          <w:bCs/>
          <w:szCs w:val="28"/>
        </w:rPr>
        <w:t xml:space="preserve">V. </w:t>
      </w:r>
      <w:r w:rsidRPr="00ED57C5">
        <w:rPr>
          <w:rFonts w:ascii="Times New Roman" w:hAnsi="Times New Roman"/>
          <w:b/>
          <w:bCs/>
          <w:szCs w:val="28"/>
          <w:lang w:val="vi-VN"/>
        </w:rPr>
        <w:t>Đối với c</w:t>
      </w:r>
      <w:r w:rsidRPr="00ED57C5">
        <w:rPr>
          <w:rFonts w:ascii="Times New Roman" w:hAnsi="Times New Roman"/>
          <w:b/>
          <w:bCs/>
          <w:szCs w:val="28"/>
        </w:rPr>
        <w:t>hính sách</w:t>
      </w:r>
      <w:r w:rsidRPr="00ED57C5">
        <w:rPr>
          <w:rFonts w:ascii="Times New Roman" w:hAnsi="Times New Roman"/>
          <w:b/>
          <w:bCs/>
          <w:szCs w:val="28"/>
          <w:lang w:val="vi-VN"/>
        </w:rPr>
        <w:t xml:space="preserve"> hỗ trợ </w:t>
      </w:r>
      <w:r w:rsidRPr="00ED57C5">
        <w:rPr>
          <w:rFonts w:ascii="Times New Roman" w:hAnsi="Times New Roman"/>
          <w:b/>
          <w:szCs w:val="28"/>
          <w:lang w:eastAsia="vi-VN"/>
        </w:rPr>
        <w:t xml:space="preserve">đầu tư xây dựng công trình hạ tầng ngoài hàng rào dự án </w:t>
      </w:r>
      <w:r w:rsidRPr="00ED57C5">
        <w:rPr>
          <w:rFonts w:ascii="Times New Roman" w:hAnsi="Times New Roman"/>
          <w:b/>
          <w:szCs w:val="28"/>
          <w:lang w:val="vi-VN" w:eastAsia="vi-VN"/>
        </w:rPr>
        <w:t>khu xử lý chất thải rắn sinh hoạt</w:t>
      </w:r>
      <w:r w:rsidRPr="00ED57C5">
        <w:rPr>
          <w:rFonts w:ascii="Times New Roman" w:hAnsi="Times New Roman"/>
          <w:b/>
          <w:bCs/>
          <w:szCs w:val="28"/>
          <w:lang w:val="vi-VN"/>
        </w:rPr>
        <w:t xml:space="preserve"> (quy định tại Điều 8 Nghị quyết </w:t>
      </w:r>
      <w:r w:rsidRPr="00ED57C5">
        <w:rPr>
          <w:rFonts w:ascii="Times New Roman" w:hAnsi="Times New Roman"/>
          <w:b/>
          <w:szCs w:val="28"/>
          <w:shd w:val="clear" w:color="auto" w:fill="FFFFFF"/>
        </w:rPr>
        <w:t>số 97/2022/NQ-HĐND</w:t>
      </w:r>
      <w:r w:rsidRPr="00ED57C5">
        <w:rPr>
          <w:rFonts w:ascii="Times New Roman" w:hAnsi="Times New Roman"/>
          <w:b/>
          <w:bCs/>
          <w:szCs w:val="28"/>
          <w:lang w:val="vi-VN"/>
        </w:rPr>
        <w:t>)</w:t>
      </w:r>
    </w:p>
    <w:p w14:paraId="6399DAC3" w14:textId="77777777" w:rsidR="00095600" w:rsidRPr="00ED57C5" w:rsidRDefault="001E30F6" w:rsidP="00ED57C5">
      <w:pPr>
        <w:spacing w:after="120" w:line="360" w:lineRule="atLeast"/>
        <w:ind w:firstLine="709"/>
        <w:jc w:val="both"/>
        <w:rPr>
          <w:rFonts w:ascii="Times New Roman" w:eastAsiaTheme="minorEastAsia" w:hAnsi="Times New Roman"/>
          <w:b/>
          <w:i/>
          <w:szCs w:val="28"/>
        </w:rPr>
      </w:pPr>
      <w:r w:rsidRPr="00ED57C5">
        <w:rPr>
          <w:rFonts w:ascii="Times New Roman" w:eastAsiaTheme="minorEastAsia" w:hAnsi="Times New Roman"/>
          <w:b/>
          <w:i/>
          <w:szCs w:val="28"/>
        </w:rPr>
        <w:t>1. Quy trình và nguyên tắc hỗ trợ:</w:t>
      </w:r>
    </w:p>
    <w:p w14:paraId="206A5491" w14:textId="4109FD41" w:rsidR="00095600" w:rsidRPr="00ED57C5" w:rsidRDefault="001E30F6" w:rsidP="00ED57C5">
      <w:pPr>
        <w:shd w:val="clear" w:color="auto" w:fill="FFFFFF"/>
        <w:spacing w:after="120" w:line="360" w:lineRule="atLeast"/>
        <w:jc w:val="both"/>
        <w:rPr>
          <w:rFonts w:ascii="Times New Roman" w:hAnsi="Times New Roman"/>
          <w:szCs w:val="28"/>
        </w:rPr>
      </w:pPr>
      <w:r w:rsidRPr="00ED57C5">
        <w:rPr>
          <w:rFonts w:ascii="Times New Roman" w:hAnsi="Times New Roman"/>
          <w:szCs w:val="28"/>
        </w:rPr>
        <w:tab/>
        <w:t xml:space="preserve">- Căn cứ kế hoạch vốn tỉnh giao hằng năm, Chủ đầu tư lập hồ sơ gửi Sở Tài chính chủ trì, phối hợp các cơ quan có liên quan kiểm tra, tham mưu </w:t>
      </w:r>
      <w:r w:rsidRPr="00ED57C5">
        <w:rPr>
          <w:rFonts w:ascii="Times New Roman" w:hAnsi="Times New Roman"/>
          <w:bCs/>
          <w:szCs w:val="28"/>
        </w:rPr>
        <w:t>Ủy ban nhân dân</w:t>
      </w:r>
      <w:r w:rsidRPr="00ED57C5">
        <w:rPr>
          <w:rFonts w:ascii="Times New Roman" w:hAnsi="Times New Roman"/>
          <w:szCs w:val="28"/>
        </w:rPr>
        <w:t xml:space="preserve"> tỉnh phê duyệt chủ trương đầu tư theo quy trình đầu tư công đối với xây dựng cơ bản.</w:t>
      </w:r>
    </w:p>
    <w:p w14:paraId="2A3AFD78" w14:textId="37456ED8" w:rsidR="00095600" w:rsidRPr="00ED57C5" w:rsidRDefault="001E30F6" w:rsidP="00ED57C5">
      <w:pPr>
        <w:shd w:val="clear" w:color="auto" w:fill="FFFFFF"/>
        <w:spacing w:after="120" w:line="360" w:lineRule="atLeast"/>
        <w:jc w:val="both"/>
        <w:rPr>
          <w:rFonts w:ascii="Times New Roman" w:hAnsi="Times New Roman"/>
          <w:bCs/>
          <w:szCs w:val="28"/>
        </w:rPr>
      </w:pPr>
      <w:r w:rsidRPr="00ED57C5">
        <w:rPr>
          <w:rFonts w:ascii="Times New Roman" w:hAnsi="Times New Roman"/>
          <w:szCs w:val="28"/>
        </w:rPr>
        <w:tab/>
        <w:t xml:space="preserve">- Căn cứ kế hoạch hỗ trợ đã được </w:t>
      </w:r>
      <w:r w:rsidRPr="00ED57C5">
        <w:rPr>
          <w:rFonts w:ascii="Times New Roman" w:hAnsi="Times New Roman"/>
          <w:bCs/>
          <w:szCs w:val="28"/>
        </w:rPr>
        <w:t>Ủy ban nhân dân</w:t>
      </w:r>
      <w:r w:rsidRPr="00ED57C5">
        <w:rPr>
          <w:rFonts w:ascii="Times New Roman" w:hAnsi="Times New Roman"/>
          <w:szCs w:val="28"/>
        </w:rPr>
        <w:t xml:space="preserve"> tỉnh phê duyệt, Chủ đầu tư thực hiện việc đầu tư xây dựng công trình theo quy định của pháp luật về đầu tư công và các</w:t>
      </w:r>
      <w:r w:rsidRPr="00ED57C5">
        <w:rPr>
          <w:rFonts w:ascii="Times New Roman" w:hAnsi="Times New Roman"/>
          <w:szCs w:val="28"/>
          <w:lang w:val="vi-VN"/>
        </w:rPr>
        <w:t xml:space="preserve"> pháp</w:t>
      </w:r>
      <w:r w:rsidRPr="00ED57C5">
        <w:rPr>
          <w:rFonts w:ascii="Times New Roman" w:hAnsi="Times New Roman"/>
          <w:szCs w:val="28"/>
        </w:rPr>
        <w:t xml:space="preserve"> luật có liên quan. </w:t>
      </w:r>
    </w:p>
    <w:p w14:paraId="341AA050"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rPr>
      </w:pPr>
      <w:r w:rsidRPr="00ED57C5">
        <w:rPr>
          <w:rFonts w:ascii="Times New Roman" w:hAnsi="Times New Roman"/>
          <w:bCs/>
          <w:szCs w:val="28"/>
        </w:rPr>
        <w:t xml:space="preserve">- Sau khi thực hiện hoàn thành công trình </w:t>
      </w:r>
      <w:r w:rsidRPr="00ED57C5">
        <w:rPr>
          <w:rFonts w:ascii="Times New Roman" w:hAnsi="Times New Roman"/>
          <w:bCs/>
          <w:szCs w:val="28"/>
          <w:lang w:val="vi-VN"/>
        </w:rPr>
        <w:t xml:space="preserve">Chủ đầu tư </w:t>
      </w:r>
      <w:r w:rsidRPr="00ED57C5">
        <w:rPr>
          <w:rFonts w:ascii="Times New Roman" w:hAnsi="Times New Roman"/>
          <w:szCs w:val="28"/>
        </w:rPr>
        <w:t xml:space="preserve">lập hồ sơ đề nghị hỗ trợ theo quy định, </w:t>
      </w:r>
      <w:r w:rsidRPr="00ED57C5">
        <w:rPr>
          <w:rFonts w:ascii="Times New Roman" w:hAnsi="Times New Roman"/>
          <w:bCs/>
          <w:szCs w:val="28"/>
        </w:rPr>
        <w:t xml:space="preserve">nộp hồ sơ </w:t>
      </w:r>
      <w:r w:rsidRPr="00ED57C5">
        <w:rPr>
          <w:rFonts w:ascii="Times New Roman" w:hAnsi="Times New Roman"/>
          <w:bCs/>
          <w:szCs w:val="28"/>
          <w:lang w:val="vi-VN"/>
        </w:rPr>
        <w:t xml:space="preserve">về </w:t>
      </w:r>
      <w:r w:rsidRPr="00ED57C5">
        <w:rPr>
          <w:rFonts w:ascii="Times New Roman" w:hAnsi="Times New Roman"/>
          <w:bCs/>
          <w:szCs w:val="28"/>
        </w:rPr>
        <w:t xml:space="preserve">Sở Tài chính </w:t>
      </w:r>
      <w:r w:rsidRPr="00ED57C5">
        <w:rPr>
          <w:rFonts w:ascii="Times New Roman" w:hAnsi="Times New Roman"/>
          <w:bCs/>
          <w:szCs w:val="28"/>
          <w:lang w:val="vi-VN"/>
        </w:rPr>
        <w:t>đ</w:t>
      </w:r>
      <w:r w:rsidRPr="00ED57C5">
        <w:rPr>
          <w:rFonts w:ascii="Times New Roman" w:hAnsi="Times New Roman"/>
          <w:bCs/>
          <w:szCs w:val="28"/>
        </w:rPr>
        <w:t xml:space="preserve">ề nghị nghiệm thu quyết toán và </w:t>
      </w:r>
      <w:r w:rsidRPr="00ED57C5">
        <w:rPr>
          <w:rFonts w:ascii="Times New Roman" w:hAnsi="Times New Roman"/>
          <w:bCs/>
          <w:szCs w:val="28"/>
          <w:lang w:val="vi-VN"/>
        </w:rPr>
        <w:t>trình</w:t>
      </w:r>
      <w:r w:rsidRPr="00ED57C5">
        <w:rPr>
          <w:rFonts w:ascii="Times New Roman" w:hAnsi="Times New Roman"/>
          <w:bCs/>
          <w:szCs w:val="28"/>
        </w:rPr>
        <w:t xml:space="preserve"> Ủy ban nhân dân tỉnh cấp kinh phí hỗ trợ theo quy định.</w:t>
      </w:r>
    </w:p>
    <w:p w14:paraId="7C84EDFB" w14:textId="77777777" w:rsidR="00095600" w:rsidRPr="00ED57C5" w:rsidRDefault="001E30F6" w:rsidP="00ED57C5">
      <w:pPr>
        <w:shd w:val="clear" w:color="auto" w:fill="FFFFFF"/>
        <w:spacing w:after="120" w:line="360" w:lineRule="atLeast"/>
        <w:ind w:firstLine="720"/>
        <w:jc w:val="both"/>
        <w:rPr>
          <w:rFonts w:ascii="Times New Roman" w:hAnsi="Times New Roman"/>
          <w:bCs/>
          <w:szCs w:val="28"/>
          <w:lang w:val="vi-VN"/>
        </w:rPr>
      </w:pPr>
      <w:r w:rsidRPr="00ED57C5">
        <w:rPr>
          <w:rFonts w:ascii="Times New Roman" w:hAnsi="Times New Roman"/>
          <w:bCs/>
          <w:szCs w:val="28"/>
        </w:rPr>
        <w:t xml:space="preserve">Trường hợp hồ sơ đề nghị của Chủ đầu tư chưa đảm bảo yêu cầu, trong thời hạn 05 ngày làm việc kể từ ngày tiếp nhận hồ sơ, Sở Tài chính phải có văn bản yêu cầu chủ đầu tư bổ sung </w:t>
      </w:r>
      <w:r w:rsidRPr="00ED57C5">
        <w:rPr>
          <w:rFonts w:ascii="Times New Roman" w:hAnsi="Times New Roman"/>
          <w:bCs/>
          <w:szCs w:val="28"/>
          <w:lang w:val="vi-VN"/>
        </w:rPr>
        <w:t>hoặc</w:t>
      </w:r>
      <w:r w:rsidRPr="00ED57C5">
        <w:rPr>
          <w:rFonts w:ascii="Times New Roman" w:hAnsi="Times New Roman"/>
          <w:bCs/>
          <w:szCs w:val="28"/>
        </w:rPr>
        <w:t xml:space="preserve"> giải trình theo quy định.</w:t>
      </w:r>
    </w:p>
    <w:p w14:paraId="12AABCFC" w14:textId="77777777" w:rsidR="00095600" w:rsidRPr="00ED57C5" w:rsidRDefault="001E30F6" w:rsidP="00ED57C5">
      <w:pPr>
        <w:shd w:val="clear" w:color="auto" w:fill="FFFFFF"/>
        <w:spacing w:after="120" w:line="360" w:lineRule="atLeast"/>
        <w:ind w:firstLine="720"/>
        <w:jc w:val="both"/>
        <w:rPr>
          <w:rFonts w:ascii="Times New Roman" w:hAnsi="Times New Roman"/>
          <w:szCs w:val="28"/>
        </w:rPr>
      </w:pPr>
      <w:r w:rsidRPr="00ED57C5">
        <w:rPr>
          <w:rFonts w:ascii="Times New Roman" w:hAnsi="Times New Roman"/>
          <w:bCs/>
          <w:szCs w:val="28"/>
        </w:rPr>
        <w:lastRenderedPageBreak/>
        <w:t xml:space="preserve">Sau 30 ngày làm việc kể từ ngày nhận được hồ sơ hợp lệ, </w:t>
      </w:r>
      <w:r w:rsidRPr="00ED57C5">
        <w:rPr>
          <w:rFonts w:ascii="Times New Roman" w:hAnsi="Times New Roman"/>
          <w:bCs/>
          <w:szCs w:val="28"/>
          <w:lang w:val="vi-VN"/>
        </w:rPr>
        <w:t>Sở Tài chính</w:t>
      </w:r>
      <w:r w:rsidRPr="00ED57C5">
        <w:rPr>
          <w:rFonts w:ascii="Times New Roman" w:hAnsi="Times New Roman"/>
          <w:bCs/>
          <w:szCs w:val="28"/>
        </w:rPr>
        <w:t xml:space="preserve"> chủ trì tổ chức nghiệm thu quyết toán trước khi trình Ủy ban nhân dân tỉnh phê duyệt cấp kinh phí hỗ trợ theo quy định.</w:t>
      </w:r>
    </w:p>
    <w:p w14:paraId="3B20BA55" w14:textId="77777777" w:rsidR="00095600" w:rsidRPr="00ED57C5" w:rsidRDefault="001E30F6" w:rsidP="00ED57C5">
      <w:pPr>
        <w:spacing w:after="120" w:line="360" w:lineRule="atLeast"/>
        <w:ind w:firstLine="720"/>
        <w:jc w:val="both"/>
        <w:rPr>
          <w:rFonts w:ascii="Times New Roman" w:hAnsi="Times New Roman"/>
          <w:b/>
          <w:i/>
          <w:szCs w:val="28"/>
        </w:rPr>
      </w:pPr>
      <w:r w:rsidRPr="00ED57C5">
        <w:rPr>
          <w:rFonts w:ascii="Times New Roman" w:hAnsi="Times New Roman"/>
          <w:b/>
          <w:i/>
          <w:szCs w:val="28"/>
        </w:rPr>
        <w:t xml:space="preserve">2. </w:t>
      </w:r>
      <w:r w:rsidRPr="00ED57C5">
        <w:rPr>
          <w:rFonts w:ascii="Times New Roman" w:hAnsi="Times New Roman"/>
          <w:b/>
          <w:i/>
          <w:szCs w:val="28"/>
          <w:lang w:val="vi-VN"/>
        </w:rPr>
        <w:t>Thành phần h</w:t>
      </w:r>
      <w:r w:rsidRPr="00ED57C5">
        <w:rPr>
          <w:rFonts w:ascii="Times New Roman" w:hAnsi="Times New Roman"/>
          <w:b/>
          <w:i/>
          <w:szCs w:val="28"/>
        </w:rPr>
        <w:t xml:space="preserve">ồ sơ </w:t>
      </w:r>
      <w:r w:rsidRPr="00ED57C5">
        <w:rPr>
          <w:rFonts w:ascii="Times New Roman" w:hAnsi="Times New Roman"/>
          <w:b/>
          <w:i/>
          <w:szCs w:val="28"/>
          <w:lang w:val="vi-VN"/>
        </w:rPr>
        <w:t xml:space="preserve">đề nghị </w:t>
      </w:r>
      <w:r w:rsidRPr="00ED57C5">
        <w:rPr>
          <w:rFonts w:ascii="Times New Roman" w:hAnsi="Times New Roman"/>
          <w:b/>
          <w:i/>
          <w:szCs w:val="28"/>
        </w:rPr>
        <w:t>hỗ trợ:</w:t>
      </w:r>
    </w:p>
    <w:p w14:paraId="71991DDA" w14:textId="77777777" w:rsidR="00095600" w:rsidRPr="00ED57C5" w:rsidRDefault="001E30F6" w:rsidP="00ED57C5">
      <w:pPr>
        <w:spacing w:after="120" w:line="360" w:lineRule="atLeast"/>
        <w:ind w:firstLine="709"/>
        <w:jc w:val="both"/>
        <w:rPr>
          <w:rFonts w:ascii="Times New Roman" w:eastAsiaTheme="minorEastAsia" w:hAnsi="Times New Roman"/>
          <w:szCs w:val="28"/>
        </w:rPr>
      </w:pPr>
      <w:r w:rsidRPr="00ED57C5">
        <w:rPr>
          <w:rFonts w:ascii="Times New Roman" w:eastAsiaTheme="minorEastAsia" w:hAnsi="Times New Roman"/>
          <w:szCs w:val="28"/>
        </w:rPr>
        <w:t>- Tờ trình của nhà đầu tư đề nghị hỗ trợ kinh phí (mẫu số 01)</w:t>
      </w:r>
    </w:p>
    <w:p w14:paraId="1A1B1F45" w14:textId="77777777" w:rsidR="00095600" w:rsidRPr="00ED57C5" w:rsidRDefault="001E30F6" w:rsidP="00ED57C5">
      <w:pPr>
        <w:spacing w:after="120" w:line="360" w:lineRule="atLeast"/>
        <w:ind w:firstLine="709"/>
        <w:jc w:val="both"/>
        <w:rPr>
          <w:rFonts w:ascii="Times New Roman" w:eastAsiaTheme="minorEastAsia" w:hAnsi="Times New Roman"/>
          <w:spacing w:val="-2"/>
          <w:szCs w:val="28"/>
        </w:rPr>
      </w:pPr>
      <w:r w:rsidRPr="00ED57C5">
        <w:rPr>
          <w:rFonts w:ascii="Times New Roman" w:eastAsiaTheme="minorEastAsia" w:hAnsi="Times New Roman"/>
          <w:spacing w:val="-2"/>
          <w:szCs w:val="28"/>
        </w:rPr>
        <w:t xml:space="preserve">- Bản sao Quyết định chấp thuận chủ trương đầu tư của cấp có thẩm quyền. </w:t>
      </w:r>
    </w:p>
    <w:p w14:paraId="1D8B6346" w14:textId="77777777" w:rsidR="00095600" w:rsidRPr="00ED57C5" w:rsidRDefault="001E30F6" w:rsidP="00ED57C5">
      <w:pPr>
        <w:spacing w:after="120" w:line="360" w:lineRule="atLeast"/>
        <w:ind w:firstLine="709"/>
        <w:jc w:val="both"/>
        <w:rPr>
          <w:rFonts w:ascii="Times New Roman" w:eastAsiaTheme="minorEastAsia" w:hAnsi="Times New Roman"/>
          <w:szCs w:val="28"/>
        </w:rPr>
      </w:pPr>
      <w:r w:rsidRPr="00ED57C5">
        <w:rPr>
          <w:rFonts w:ascii="Times New Roman" w:eastAsiaTheme="minorEastAsia" w:hAnsi="Times New Roman"/>
          <w:szCs w:val="28"/>
        </w:rPr>
        <w:t xml:space="preserve">- Bản sao Quyết định phê duyệt đánh giá tác động môi trường, Giấy phép môi trường của cấp có thẩm quyền. </w:t>
      </w:r>
    </w:p>
    <w:p w14:paraId="076C39AB" w14:textId="77777777" w:rsidR="00095600" w:rsidRPr="00166A84" w:rsidRDefault="001E30F6" w:rsidP="00ED57C5">
      <w:pPr>
        <w:spacing w:after="120" w:line="360" w:lineRule="atLeast"/>
        <w:ind w:firstLine="709"/>
        <w:jc w:val="both"/>
        <w:rPr>
          <w:rFonts w:ascii="Times New Roman" w:eastAsiaTheme="minorEastAsia" w:hAnsi="Times New Roman"/>
          <w:spacing w:val="-8"/>
          <w:szCs w:val="28"/>
        </w:rPr>
      </w:pPr>
      <w:r w:rsidRPr="00166A84">
        <w:rPr>
          <w:rFonts w:ascii="Times New Roman" w:eastAsiaTheme="minorEastAsia" w:hAnsi="Times New Roman"/>
          <w:spacing w:val="-8"/>
          <w:szCs w:val="28"/>
        </w:rPr>
        <w:t xml:space="preserve">- Bản sao Quyết định cho thuê đất, hợp đồng thuê đất của cơ quan có thẩm quyền. </w:t>
      </w:r>
    </w:p>
    <w:p w14:paraId="5DED024D" w14:textId="77777777" w:rsidR="00095600" w:rsidRPr="00ED57C5" w:rsidRDefault="001E30F6" w:rsidP="00ED57C5">
      <w:pPr>
        <w:spacing w:after="120" w:line="360" w:lineRule="atLeast"/>
        <w:ind w:firstLine="709"/>
        <w:jc w:val="both"/>
        <w:rPr>
          <w:rFonts w:ascii="Times New Roman" w:eastAsiaTheme="minorEastAsia" w:hAnsi="Times New Roman"/>
          <w:szCs w:val="28"/>
        </w:rPr>
      </w:pPr>
      <w:r w:rsidRPr="00ED57C5">
        <w:rPr>
          <w:rFonts w:ascii="Times New Roman" w:eastAsiaTheme="minorEastAsia" w:hAnsi="Times New Roman"/>
          <w:szCs w:val="28"/>
        </w:rPr>
        <w:t xml:space="preserve">- Bản sao Giấy chứng nhận đăng ký doanh nghiệp. </w:t>
      </w:r>
    </w:p>
    <w:p w14:paraId="687E321D" w14:textId="77777777" w:rsidR="00095600" w:rsidRPr="00ED57C5" w:rsidRDefault="001E30F6" w:rsidP="00ED57C5">
      <w:pPr>
        <w:spacing w:after="120" w:line="360" w:lineRule="atLeast"/>
        <w:ind w:firstLine="709"/>
        <w:jc w:val="both"/>
        <w:rPr>
          <w:rFonts w:ascii="Times New Roman" w:eastAsiaTheme="minorEastAsia" w:hAnsi="Times New Roman"/>
          <w:szCs w:val="28"/>
        </w:rPr>
      </w:pPr>
      <w:r w:rsidRPr="00ED57C5">
        <w:rPr>
          <w:rFonts w:ascii="Times New Roman" w:eastAsiaTheme="minorEastAsia" w:hAnsi="Times New Roman"/>
          <w:szCs w:val="28"/>
        </w:rPr>
        <w:t xml:space="preserve">- </w:t>
      </w:r>
      <w:r w:rsidRPr="00ED57C5">
        <w:rPr>
          <w:rFonts w:ascii="Times New Roman" w:eastAsiaTheme="minorEastAsia" w:hAnsi="Times New Roman"/>
          <w:szCs w:val="28"/>
          <w:lang w:val="vi-VN"/>
        </w:rPr>
        <w:t xml:space="preserve">Bản sao </w:t>
      </w:r>
      <w:r w:rsidRPr="00ED57C5">
        <w:rPr>
          <w:rFonts w:ascii="Times New Roman" w:eastAsiaTheme="minorEastAsia" w:hAnsi="Times New Roman"/>
          <w:szCs w:val="28"/>
        </w:rPr>
        <w:t xml:space="preserve">Quyết định phê duyệt dự án đầu tư. </w:t>
      </w:r>
    </w:p>
    <w:p w14:paraId="4C558330" w14:textId="77777777" w:rsidR="00095600" w:rsidRPr="00ED57C5" w:rsidRDefault="001E30F6" w:rsidP="00ED57C5">
      <w:pPr>
        <w:spacing w:after="120" w:line="360" w:lineRule="atLeast"/>
        <w:ind w:firstLine="709"/>
        <w:jc w:val="both"/>
        <w:rPr>
          <w:rFonts w:ascii="Times New Roman" w:eastAsiaTheme="minorEastAsia" w:hAnsi="Times New Roman"/>
          <w:szCs w:val="28"/>
        </w:rPr>
      </w:pPr>
      <w:r w:rsidRPr="00ED57C5">
        <w:rPr>
          <w:rFonts w:ascii="Times New Roman" w:eastAsiaTheme="minorEastAsia" w:hAnsi="Times New Roman"/>
          <w:szCs w:val="28"/>
        </w:rPr>
        <w:t xml:space="preserve">- </w:t>
      </w:r>
      <w:r w:rsidRPr="00ED57C5">
        <w:rPr>
          <w:rFonts w:ascii="Times New Roman" w:eastAsiaTheme="minorEastAsia" w:hAnsi="Times New Roman"/>
          <w:szCs w:val="28"/>
          <w:lang w:val="vi-VN"/>
        </w:rPr>
        <w:t xml:space="preserve">Bản sao </w:t>
      </w:r>
      <w:r w:rsidRPr="00ED57C5">
        <w:rPr>
          <w:rFonts w:ascii="Times New Roman" w:eastAsiaTheme="minorEastAsia" w:hAnsi="Times New Roman"/>
          <w:szCs w:val="28"/>
        </w:rPr>
        <w:t xml:space="preserve">Quyết định phê duyệt thiết kế - dự toán hoặc Báo cáo kinh tế kỹ thuật theo quy </w:t>
      </w:r>
      <w:r w:rsidRPr="00ED57C5">
        <w:rPr>
          <w:rFonts w:ascii="Times New Roman" w:eastAsiaTheme="minorEastAsia" w:hAnsi="Times New Roman"/>
          <w:szCs w:val="28"/>
          <w:lang w:val="vi-VN"/>
        </w:rPr>
        <w:t>đ</w:t>
      </w:r>
      <w:r w:rsidRPr="00ED57C5">
        <w:rPr>
          <w:rFonts w:ascii="Times New Roman" w:eastAsiaTheme="minorEastAsia" w:hAnsi="Times New Roman"/>
          <w:szCs w:val="28"/>
        </w:rPr>
        <w:t>ịnh tại Nghị định 15/2021/NĐ-CP</w:t>
      </w:r>
      <w:r w:rsidRPr="00ED57C5">
        <w:rPr>
          <w:rFonts w:ascii="Times New Roman" w:eastAsiaTheme="minorEastAsia" w:hAnsi="Times New Roman"/>
          <w:szCs w:val="28"/>
          <w:lang w:val="vi-VN"/>
        </w:rPr>
        <w:t xml:space="preserve"> ngày 03/3/2021 của Chính phủ</w:t>
      </w:r>
      <w:r w:rsidRPr="00ED57C5">
        <w:rPr>
          <w:rFonts w:ascii="Times New Roman" w:eastAsiaTheme="minorEastAsia" w:hAnsi="Times New Roman"/>
          <w:szCs w:val="28"/>
        </w:rPr>
        <w:t xml:space="preserve"> về quản lý dự án đầu tư xây dựng. </w:t>
      </w:r>
    </w:p>
    <w:p w14:paraId="07969D8F" w14:textId="77777777" w:rsidR="00095600" w:rsidRPr="00ED57C5" w:rsidRDefault="001E30F6" w:rsidP="00ED57C5">
      <w:pPr>
        <w:spacing w:after="120" w:line="360" w:lineRule="atLeast"/>
        <w:ind w:firstLine="709"/>
        <w:jc w:val="both"/>
        <w:rPr>
          <w:rFonts w:ascii="Times New Roman" w:eastAsiaTheme="minorEastAsia" w:hAnsi="Times New Roman"/>
          <w:szCs w:val="28"/>
        </w:rPr>
      </w:pPr>
      <w:r w:rsidRPr="00ED57C5">
        <w:rPr>
          <w:rFonts w:ascii="Times New Roman" w:eastAsiaTheme="minorEastAsia" w:hAnsi="Times New Roman"/>
          <w:szCs w:val="28"/>
        </w:rPr>
        <w:t xml:space="preserve">- </w:t>
      </w:r>
      <w:r w:rsidRPr="00ED57C5">
        <w:rPr>
          <w:rFonts w:ascii="Times New Roman" w:eastAsiaTheme="minorEastAsia" w:hAnsi="Times New Roman"/>
          <w:szCs w:val="28"/>
          <w:lang w:val="vi-VN"/>
        </w:rPr>
        <w:t xml:space="preserve">Bản sao </w:t>
      </w:r>
      <w:r w:rsidRPr="00ED57C5">
        <w:rPr>
          <w:rFonts w:ascii="Times New Roman" w:eastAsiaTheme="minorEastAsia" w:hAnsi="Times New Roman"/>
          <w:szCs w:val="28"/>
        </w:rPr>
        <w:t xml:space="preserve">Hồ sơ thiết kế, dự toán được phê duyệt, hồ sơ nghiệm thu giá trị khối lượng công trình hoàn thành bàn giao đưa vào sử dụng đảm bảo theo quy </w:t>
      </w:r>
      <w:r w:rsidRPr="00ED57C5">
        <w:rPr>
          <w:rFonts w:ascii="Times New Roman" w:eastAsiaTheme="minorEastAsia" w:hAnsi="Times New Roman"/>
          <w:szCs w:val="28"/>
          <w:lang w:val="vi-VN"/>
        </w:rPr>
        <w:t>đị</w:t>
      </w:r>
      <w:r w:rsidRPr="00ED57C5">
        <w:rPr>
          <w:rFonts w:ascii="Times New Roman" w:eastAsiaTheme="minorEastAsia" w:hAnsi="Times New Roman"/>
          <w:szCs w:val="28"/>
        </w:rPr>
        <w:t xml:space="preserve">nh và có xác nhận của chính quyền địa phương nơi thực hiện dự án; trường hợp </w:t>
      </w:r>
      <w:r w:rsidRPr="00ED57C5">
        <w:rPr>
          <w:rFonts w:ascii="Times New Roman" w:eastAsiaTheme="minorEastAsia" w:hAnsi="Times New Roman"/>
          <w:szCs w:val="28"/>
          <w:lang w:val="vi-VN"/>
        </w:rPr>
        <w:t>đơ</w:t>
      </w:r>
      <w:r w:rsidRPr="00ED57C5">
        <w:rPr>
          <w:rFonts w:ascii="Times New Roman" w:eastAsiaTheme="minorEastAsia" w:hAnsi="Times New Roman"/>
          <w:szCs w:val="28"/>
        </w:rPr>
        <w:t xml:space="preserve">n </w:t>
      </w:r>
      <w:r w:rsidRPr="00ED57C5">
        <w:rPr>
          <w:rFonts w:ascii="Times New Roman" w:eastAsiaTheme="minorEastAsia" w:hAnsi="Times New Roman"/>
          <w:szCs w:val="28"/>
          <w:lang w:val="vi-VN"/>
        </w:rPr>
        <w:t xml:space="preserve">vị </w:t>
      </w:r>
      <w:r w:rsidRPr="00ED57C5">
        <w:rPr>
          <w:rFonts w:ascii="Times New Roman" w:eastAsiaTheme="minorEastAsia" w:hAnsi="Times New Roman"/>
          <w:szCs w:val="28"/>
        </w:rPr>
        <w:t xml:space="preserve">tự thi công phải có giấy phép đăng ký kinh doanh phù hợp </w:t>
      </w:r>
      <w:r w:rsidRPr="00ED57C5">
        <w:rPr>
          <w:rFonts w:ascii="Times New Roman" w:eastAsiaTheme="minorEastAsia" w:hAnsi="Times New Roman"/>
          <w:szCs w:val="28"/>
          <w:lang w:val="vi-VN"/>
        </w:rPr>
        <w:t>nộ</w:t>
      </w:r>
      <w:r w:rsidRPr="00ED57C5">
        <w:rPr>
          <w:rFonts w:ascii="Times New Roman" w:eastAsiaTheme="minorEastAsia" w:hAnsi="Times New Roman"/>
          <w:szCs w:val="28"/>
        </w:rPr>
        <w:t xml:space="preserve">i dung công việc thực hiện và đảm bảo năng lực theo quy định của pháp luật. </w:t>
      </w:r>
    </w:p>
    <w:p w14:paraId="3827379D" w14:textId="77777777" w:rsidR="00095600" w:rsidRPr="00ED57C5" w:rsidRDefault="001E30F6" w:rsidP="00ED57C5">
      <w:pPr>
        <w:spacing w:after="120" w:line="360" w:lineRule="atLeast"/>
        <w:ind w:firstLine="709"/>
        <w:jc w:val="both"/>
        <w:rPr>
          <w:rFonts w:ascii="Times New Roman" w:eastAsiaTheme="minorEastAsia" w:hAnsi="Times New Roman"/>
          <w:szCs w:val="28"/>
        </w:rPr>
      </w:pPr>
      <w:r w:rsidRPr="00ED57C5">
        <w:rPr>
          <w:rFonts w:ascii="Times New Roman" w:eastAsiaTheme="minorEastAsia" w:hAnsi="Times New Roman"/>
          <w:szCs w:val="28"/>
        </w:rPr>
        <w:t xml:space="preserve">- </w:t>
      </w:r>
      <w:r w:rsidRPr="00ED57C5">
        <w:rPr>
          <w:rFonts w:ascii="Times New Roman" w:eastAsiaTheme="minorEastAsia" w:hAnsi="Times New Roman"/>
          <w:szCs w:val="28"/>
          <w:lang w:val="vi-VN"/>
        </w:rPr>
        <w:t xml:space="preserve">Bản sao </w:t>
      </w:r>
      <w:r w:rsidRPr="00ED57C5">
        <w:rPr>
          <w:rFonts w:ascii="Times New Roman" w:eastAsiaTheme="minorEastAsia" w:hAnsi="Times New Roman"/>
          <w:szCs w:val="28"/>
        </w:rPr>
        <w:t>Quyết định phê duyệt quyết toán Dự án hoàn thành của cấp có thẩm quyền.</w:t>
      </w:r>
    </w:p>
    <w:p w14:paraId="538D5282" w14:textId="77777777" w:rsidR="00095600" w:rsidRPr="00ED57C5" w:rsidRDefault="001E30F6" w:rsidP="00ED57C5">
      <w:pPr>
        <w:shd w:val="clear" w:color="auto" w:fill="FFFFFF"/>
        <w:spacing w:after="120" w:line="360" w:lineRule="atLeast"/>
        <w:ind w:firstLine="709"/>
        <w:jc w:val="both"/>
        <w:rPr>
          <w:rFonts w:ascii="Times New Roman" w:eastAsiaTheme="minorEastAsia" w:hAnsi="Times New Roman"/>
          <w:szCs w:val="28"/>
          <w:lang w:val="vi-VN"/>
        </w:rPr>
      </w:pPr>
      <w:r w:rsidRPr="00ED57C5">
        <w:rPr>
          <w:rFonts w:ascii="Times New Roman" w:eastAsiaTheme="minorEastAsia" w:hAnsi="Times New Roman"/>
          <w:b/>
          <w:i/>
          <w:szCs w:val="28"/>
        </w:rPr>
        <w:t>3.</w:t>
      </w:r>
      <w:r w:rsidRPr="00ED57C5">
        <w:rPr>
          <w:rFonts w:ascii="Times New Roman" w:eastAsiaTheme="minorEastAsia" w:hAnsi="Times New Roman"/>
          <w:b/>
          <w:i/>
          <w:szCs w:val="28"/>
          <w:lang w:val="vi-VN"/>
        </w:rPr>
        <w:t xml:space="preserve"> Số lượng hồ sơ</w:t>
      </w:r>
      <w:r w:rsidRPr="00ED57C5">
        <w:rPr>
          <w:rFonts w:ascii="Times New Roman" w:eastAsiaTheme="minorEastAsia" w:hAnsi="Times New Roman"/>
          <w:b/>
          <w:i/>
          <w:szCs w:val="28"/>
        </w:rPr>
        <w:t>:</w:t>
      </w:r>
      <w:r w:rsidRPr="00ED57C5">
        <w:rPr>
          <w:rFonts w:ascii="Times New Roman" w:eastAsiaTheme="minorEastAsia" w:hAnsi="Times New Roman"/>
          <w:b/>
          <w:szCs w:val="28"/>
          <w:lang w:val="vi-VN"/>
        </w:rPr>
        <w:t xml:space="preserve"> </w:t>
      </w:r>
      <w:r w:rsidRPr="00ED57C5">
        <w:rPr>
          <w:rFonts w:ascii="Times New Roman" w:eastAsiaTheme="minorEastAsia" w:hAnsi="Times New Roman"/>
          <w:szCs w:val="28"/>
        </w:rPr>
        <w:t xml:space="preserve">01 bộ </w:t>
      </w:r>
      <w:r w:rsidRPr="00ED57C5">
        <w:rPr>
          <w:rFonts w:ascii="Times New Roman" w:eastAsiaTheme="minorEastAsia" w:hAnsi="Times New Roman"/>
          <w:i/>
          <w:szCs w:val="28"/>
        </w:rPr>
        <w:t>(đối với các loại giấy tờ là bản sao khi nộp hồ sơ phải kèm theo bản chính để đối chiếu)</w:t>
      </w:r>
      <w:r w:rsidRPr="00ED57C5">
        <w:rPr>
          <w:rFonts w:ascii="Times New Roman" w:eastAsiaTheme="minorEastAsia" w:hAnsi="Times New Roman"/>
          <w:szCs w:val="28"/>
          <w:lang w:val="vi-VN"/>
        </w:rPr>
        <w:t>./.</w:t>
      </w:r>
    </w:p>
    <w:p w14:paraId="6FA32236" w14:textId="77777777" w:rsidR="00095600" w:rsidRDefault="00095600">
      <w:pPr>
        <w:shd w:val="clear" w:color="auto" w:fill="FFFFFF"/>
        <w:ind w:firstLine="720"/>
        <w:jc w:val="both"/>
        <w:rPr>
          <w:rFonts w:ascii="Times New Roman" w:eastAsiaTheme="minorEastAsia" w:hAnsi="Times New Roman"/>
          <w:szCs w:val="28"/>
          <w:lang w:val="vi-VN"/>
        </w:rPr>
      </w:pPr>
    </w:p>
    <w:p w14:paraId="60645B6A" w14:textId="77777777" w:rsidR="00095600" w:rsidRDefault="001E30F6">
      <w:pPr>
        <w:shd w:val="clear" w:color="auto" w:fill="FFFFFF"/>
        <w:ind w:firstLine="720"/>
        <w:jc w:val="both"/>
        <w:rPr>
          <w:rFonts w:ascii="Times New Roman" w:eastAsiaTheme="minorEastAsia" w:hAnsi="Times New Roman"/>
          <w:b/>
          <w:szCs w:val="28"/>
          <w:lang w:val="vi-VN"/>
        </w:rPr>
      </w:pPr>
      <w:r>
        <w:rPr>
          <w:rFonts w:ascii="Times New Roman" w:eastAsiaTheme="minorEastAsia" w:hAnsi="Times New Roman"/>
          <w:b/>
          <w:szCs w:val="28"/>
          <w:lang w:val="vi-VN"/>
        </w:rPr>
        <w:tab/>
      </w:r>
      <w:r>
        <w:rPr>
          <w:rFonts w:ascii="Times New Roman" w:eastAsiaTheme="minorEastAsia" w:hAnsi="Times New Roman"/>
          <w:b/>
          <w:szCs w:val="28"/>
          <w:lang w:val="vi-VN"/>
        </w:rPr>
        <w:tab/>
      </w:r>
      <w:r>
        <w:rPr>
          <w:rFonts w:ascii="Times New Roman" w:eastAsiaTheme="minorEastAsia" w:hAnsi="Times New Roman"/>
          <w:b/>
          <w:szCs w:val="28"/>
          <w:lang w:val="vi-VN"/>
        </w:rPr>
        <w:tab/>
      </w:r>
      <w:r>
        <w:rPr>
          <w:rFonts w:ascii="Times New Roman" w:eastAsiaTheme="minorEastAsia" w:hAnsi="Times New Roman"/>
          <w:b/>
          <w:szCs w:val="28"/>
          <w:lang w:val="vi-VN"/>
        </w:rPr>
        <w:tab/>
      </w:r>
      <w:r>
        <w:rPr>
          <w:rFonts w:ascii="Times New Roman" w:eastAsiaTheme="minorEastAsia" w:hAnsi="Times New Roman"/>
          <w:b/>
          <w:szCs w:val="28"/>
          <w:lang w:val="vi-VN"/>
        </w:rPr>
        <w:tab/>
      </w:r>
      <w:r>
        <w:rPr>
          <w:rFonts w:ascii="Times New Roman" w:eastAsiaTheme="minorEastAsia" w:hAnsi="Times New Roman"/>
          <w:b/>
          <w:szCs w:val="28"/>
          <w:lang w:val="vi-VN"/>
        </w:rPr>
        <w:tab/>
        <w:t>HỘI ĐỒNG NHÂN DÂN TỈNH</w:t>
      </w:r>
    </w:p>
    <w:p w14:paraId="0513DDA2" w14:textId="77777777" w:rsidR="00095600" w:rsidRDefault="00095600">
      <w:pPr>
        <w:shd w:val="clear" w:color="auto" w:fill="FFFFFF"/>
        <w:ind w:firstLine="720"/>
        <w:jc w:val="both"/>
        <w:rPr>
          <w:rFonts w:ascii="Times New Roman" w:eastAsiaTheme="minorEastAsia" w:hAnsi="Times New Roman"/>
          <w:szCs w:val="28"/>
          <w:lang w:val="vi-VN"/>
        </w:rPr>
      </w:pPr>
    </w:p>
    <w:p w14:paraId="662A4772" w14:textId="77777777" w:rsidR="00095600" w:rsidRDefault="00095600">
      <w:pPr>
        <w:rPr>
          <w:rFonts w:ascii="Times New Roman" w:eastAsiaTheme="minorEastAsia" w:hAnsi="Times New Roman"/>
          <w:szCs w:val="28"/>
          <w:lang w:val="vi-VN"/>
        </w:rPr>
      </w:pPr>
    </w:p>
    <w:p w14:paraId="7F03D812" w14:textId="77777777" w:rsidR="00095600" w:rsidRDefault="00095600">
      <w:pPr>
        <w:rPr>
          <w:rFonts w:ascii="Times New Roman" w:eastAsiaTheme="minorEastAsia" w:hAnsi="Times New Roman"/>
          <w:szCs w:val="28"/>
        </w:rPr>
        <w:sectPr w:rsidR="00095600" w:rsidSect="005910F1">
          <w:headerReference w:type="default" r:id="rId8"/>
          <w:pgSz w:w="11909" w:h="16834" w:code="9"/>
          <w:pgMar w:top="1134" w:right="1134" w:bottom="1134" w:left="1701" w:header="851" w:footer="459" w:gutter="0"/>
          <w:pgNumType w:start="1"/>
          <w:cols w:space="720"/>
          <w:titlePg/>
          <w:docGrid w:linePitch="381"/>
        </w:sectPr>
      </w:pPr>
    </w:p>
    <w:p w14:paraId="51852DD0" w14:textId="77777777" w:rsidR="00095600" w:rsidRDefault="001E30F6">
      <w:pPr>
        <w:rPr>
          <w:rFonts w:ascii="Times New Roman" w:hAnsi="Times New Roman"/>
          <w:i/>
          <w:sz w:val="26"/>
          <w:szCs w:val="26"/>
        </w:rPr>
      </w:pPr>
      <w:r>
        <w:rPr>
          <w:rFonts w:ascii="Times New Roman" w:hAnsi="Times New Roman"/>
          <w:sz w:val="26"/>
          <w:szCs w:val="26"/>
        </w:rPr>
        <w:lastRenderedPageBreak/>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Mẫu 01/KH</w:t>
      </w:r>
      <w:r>
        <w:rPr>
          <w:rFonts w:ascii="Times New Roman" w:hAnsi="Times New Roman"/>
          <w:i/>
          <w:sz w:val="26"/>
          <w:szCs w:val="26"/>
        </w:rPr>
        <w:tab/>
      </w:r>
    </w:p>
    <w:tbl>
      <w:tblPr>
        <w:tblW w:w="14563" w:type="dxa"/>
        <w:tblLook w:val="04A0" w:firstRow="1" w:lastRow="0" w:firstColumn="1" w:lastColumn="0" w:noHBand="0" w:noVBand="1"/>
      </w:tblPr>
      <w:tblGrid>
        <w:gridCol w:w="14817"/>
        <w:gridCol w:w="980"/>
        <w:gridCol w:w="1140"/>
        <w:gridCol w:w="1600"/>
        <w:gridCol w:w="1640"/>
        <w:gridCol w:w="2140"/>
        <w:gridCol w:w="1534"/>
      </w:tblGrid>
      <w:tr w:rsidR="00095600" w14:paraId="00319E63" w14:textId="77777777">
        <w:trPr>
          <w:trHeight w:val="390"/>
        </w:trPr>
        <w:tc>
          <w:tcPr>
            <w:tcW w:w="5529" w:type="dxa"/>
            <w:tcBorders>
              <w:top w:val="nil"/>
              <w:left w:val="nil"/>
              <w:bottom w:val="nil"/>
              <w:right w:val="nil"/>
            </w:tcBorders>
            <w:shd w:val="clear" w:color="auto" w:fill="auto"/>
            <w:noWrap/>
            <w:vAlign w:val="center"/>
            <w:hideMark/>
          </w:tcPr>
          <w:tbl>
            <w:tblPr>
              <w:tblW w:w="14601" w:type="dxa"/>
              <w:tblLook w:val="04A0" w:firstRow="1" w:lastRow="0" w:firstColumn="1" w:lastColumn="0" w:noHBand="0" w:noVBand="1"/>
            </w:tblPr>
            <w:tblGrid>
              <w:gridCol w:w="740"/>
              <w:gridCol w:w="3796"/>
              <w:gridCol w:w="1360"/>
              <w:gridCol w:w="1333"/>
              <w:gridCol w:w="1000"/>
              <w:gridCol w:w="1126"/>
              <w:gridCol w:w="2410"/>
              <w:gridCol w:w="426"/>
              <w:gridCol w:w="2410"/>
            </w:tblGrid>
            <w:tr w:rsidR="00095600" w14:paraId="5A6A9AFF" w14:textId="77777777">
              <w:trPr>
                <w:trHeight w:val="336"/>
              </w:trPr>
              <w:tc>
                <w:tcPr>
                  <w:tcW w:w="4536" w:type="dxa"/>
                  <w:gridSpan w:val="2"/>
                  <w:tcBorders>
                    <w:top w:val="nil"/>
                    <w:left w:val="nil"/>
                    <w:bottom w:val="nil"/>
                    <w:right w:val="nil"/>
                  </w:tcBorders>
                  <w:shd w:val="clear" w:color="auto" w:fill="auto"/>
                  <w:noWrap/>
                  <w:vAlign w:val="center"/>
                  <w:hideMark/>
                </w:tcPr>
                <w:p w14:paraId="7D3B6764"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xml:space="preserve">  ỦY BAN NHÂN DÂN</w:t>
                  </w:r>
                </w:p>
              </w:tc>
              <w:tc>
                <w:tcPr>
                  <w:tcW w:w="1360" w:type="dxa"/>
                  <w:tcBorders>
                    <w:top w:val="nil"/>
                    <w:left w:val="nil"/>
                    <w:bottom w:val="nil"/>
                    <w:right w:val="nil"/>
                  </w:tcBorders>
                  <w:shd w:val="clear" w:color="auto" w:fill="auto"/>
                  <w:noWrap/>
                  <w:vAlign w:val="center"/>
                  <w:hideMark/>
                </w:tcPr>
                <w:p w14:paraId="6AFA5792" w14:textId="77777777" w:rsidR="00095600" w:rsidRDefault="00095600">
                  <w:pPr>
                    <w:rPr>
                      <w:rFonts w:ascii="Times New Roman" w:hAnsi="Times New Roman"/>
                      <w:b/>
                      <w:bCs/>
                      <w:color w:val="000000"/>
                      <w:sz w:val="24"/>
                      <w:szCs w:val="24"/>
                    </w:rPr>
                  </w:pPr>
                </w:p>
              </w:tc>
              <w:tc>
                <w:tcPr>
                  <w:tcW w:w="1333" w:type="dxa"/>
                  <w:tcBorders>
                    <w:top w:val="nil"/>
                    <w:left w:val="nil"/>
                    <w:bottom w:val="nil"/>
                    <w:right w:val="nil"/>
                  </w:tcBorders>
                  <w:shd w:val="clear" w:color="auto" w:fill="auto"/>
                  <w:noWrap/>
                  <w:vAlign w:val="center"/>
                  <w:hideMark/>
                </w:tcPr>
                <w:p w14:paraId="20FE59A0" w14:textId="77777777" w:rsidR="00095600" w:rsidRDefault="00095600">
                  <w:pPr>
                    <w:rPr>
                      <w:rFonts w:ascii="Times New Roman" w:hAnsi="Times New Roman"/>
                      <w:sz w:val="24"/>
                      <w:szCs w:val="24"/>
                    </w:rPr>
                  </w:pPr>
                </w:p>
              </w:tc>
              <w:tc>
                <w:tcPr>
                  <w:tcW w:w="1000" w:type="dxa"/>
                  <w:tcBorders>
                    <w:top w:val="nil"/>
                    <w:left w:val="nil"/>
                    <w:bottom w:val="nil"/>
                    <w:right w:val="nil"/>
                  </w:tcBorders>
                  <w:shd w:val="clear" w:color="auto" w:fill="auto"/>
                  <w:noWrap/>
                  <w:vAlign w:val="center"/>
                  <w:hideMark/>
                </w:tcPr>
                <w:p w14:paraId="58C12404" w14:textId="77777777" w:rsidR="00095600" w:rsidRDefault="00095600">
                  <w:pPr>
                    <w:rPr>
                      <w:rFonts w:ascii="Times New Roman" w:hAnsi="Times New Roman"/>
                      <w:sz w:val="24"/>
                      <w:szCs w:val="24"/>
                    </w:rPr>
                  </w:pPr>
                </w:p>
              </w:tc>
              <w:tc>
                <w:tcPr>
                  <w:tcW w:w="1126" w:type="dxa"/>
                  <w:tcBorders>
                    <w:top w:val="nil"/>
                    <w:left w:val="nil"/>
                    <w:bottom w:val="nil"/>
                    <w:right w:val="nil"/>
                  </w:tcBorders>
                  <w:shd w:val="clear" w:color="auto" w:fill="auto"/>
                  <w:noWrap/>
                  <w:vAlign w:val="center"/>
                  <w:hideMark/>
                </w:tcPr>
                <w:p w14:paraId="048FA5F1" w14:textId="77777777" w:rsidR="00095600" w:rsidRDefault="00095600">
                  <w:pPr>
                    <w:rPr>
                      <w:rFonts w:ascii="Times New Roman" w:hAnsi="Times New Roman"/>
                      <w:sz w:val="24"/>
                      <w:szCs w:val="24"/>
                    </w:rPr>
                  </w:pPr>
                </w:p>
              </w:tc>
              <w:tc>
                <w:tcPr>
                  <w:tcW w:w="2410" w:type="dxa"/>
                  <w:tcBorders>
                    <w:top w:val="nil"/>
                    <w:left w:val="nil"/>
                    <w:bottom w:val="nil"/>
                    <w:right w:val="nil"/>
                  </w:tcBorders>
                  <w:shd w:val="clear" w:color="auto" w:fill="auto"/>
                  <w:noWrap/>
                  <w:vAlign w:val="center"/>
                  <w:hideMark/>
                </w:tcPr>
                <w:p w14:paraId="15DDC507" w14:textId="77777777" w:rsidR="00095600" w:rsidRDefault="00095600">
                  <w:pPr>
                    <w:rPr>
                      <w:rFonts w:ascii="Times New Roman" w:hAnsi="Times New Roman"/>
                      <w:sz w:val="24"/>
                      <w:szCs w:val="24"/>
                    </w:rPr>
                  </w:pPr>
                </w:p>
              </w:tc>
              <w:tc>
                <w:tcPr>
                  <w:tcW w:w="2836" w:type="dxa"/>
                  <w:gridSpan w:val="2"/>
                  <w:tcBorders>
                    <w:top w:val="nil"/>
                    <w:left w:val="nil"/>
                    <w:bottom w:val="nil"/>
                    <w:right w:val="nil"/>
                  </w:tcBorders>
                  <w:shd w:val="clear" w:color="auto" w:fill="auto"/>
                  <w:noWrap/>
                  <w:vAlign w:val="center"/>
                  <w:hideMark/>
                </w:tcPr>
                <w:p w14:paraId="77DC530A" w14:textId="77777777" w:rsidR="00095600" w:rsidRDefault="00095600">
                  <w:pPr>
                    <w:rPr>
                      <w:rFonts w:ascii="Times New Roman" w:hAnsi="Times New Roman"/>
                      <w:sz w:val="24"/>
                      <w:szCs w:val="24"/>
                    </w:rPr>
                  </w:pPr>
                </w:p>
              </w:tc>
            </w:tr>
            <w:tr w:rsidR="00095600" w14:paraId="740219E0" w14:textId="77777777">
              <w:trPr>
                <w:trHeight w:val="336"/>
              </w:trPr>
              <w:tc>
                <w:tcPr>
                  <w:tcW w:w="4536" w:type="dxa"/>
                  <w:gridSpan w:val="2"/>
                  <w:tcBorders>
                    <w:top w:val="nil"/>
                    <w:left w:val="nil"/>
                    <w:bottom w:val="nil"/>
                    <w:right w:val="nil"/>
                  </w:tcBorders>
                  <w:shd w:val="clear" w:color="auto" w:fill="auto"/>
                  <w:noWrap/>
                  <w:vAlign w:val="center"/>
                  <w:hideMark/>
                </w:tcPr>
                <w:p w14:paraId="46C905EC"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XÃ/PHƯỜNG………….</w:t>
                  </w:r>
                </w:p>
              </w:tc>
              <w:tc>
                <w:tcPr>
                  <w:tcW w:w="1360" w:type="dxa"/>
                  <w:tcBorders>
                    <w:top w:val="nil"/>
                    <w:left w:val="nil"/>
                    <w:bottom w:val="nil"/>
                    <w:right w:val="nil"/>
                  </w:tcBorders>
                  <w:shd w:val="clear" w:color="auto" w:fill="auto"/>
                  <w:noWrap/>
                  <w:vAlign w:val="center"/>
                  <w:hideMark/>
                </w:tcPr>
                <w:p w14:paraId="28F50E0B" w14:textId="77777777" w:rsidR="00095600" w:rsidRDefault="00095600">
                  <w:pPr>
                    <w:rPr>
                      <w:rFonts w:ascii="Times New Roman" w:hAnsi="Times New Roman"/>
                      <w:b/>
                      <w:bCs/>
                      <w:color w:val="000000"/>
                      <w:sz w:val="24"/>
                      <w:szCs w:val="24"/>
                    </w:rPr>
                  </w:pPr>
                </w:p>
              </w:tc>
              <w:tc>
                <w:tcPr>
                  <w:tcW w:w="1333" w:type="dxa"/>
                  <w:tcBorders>
                    <w:top w:val="nil"/>
                    <w:left w:val="nil"/>
                    <w:bottom w:val="nil"/>
                    <w:right w:val="nil"/>
                  </w:tcBorders>
                  <w:shd w:val="clear" w:color="auto" w:fill="auto"/>
                  <w:noWrap/>
                  <w:vAlign w:val="center"/>
                  <w:hideMark/>
                </w:tcPr>
                <w:p w14:paraId="5C2897A2" w14:textId="77777777" w:rsidR="00095600" w:rsidRDefault="00095600">
                  <w:pPr>
                    <w:rPr>
                      <w:rFonts w:ascii="Times New Roman" w:hAnsi="Times New Roman"/>
                      <w:sz w:val="24"/>
                      <w:szCs w:val="24"/>
                    </w:rPr>
                  </w:pPr>
                </w:p>
              </w:tc>
              <w:tc>
                <w:tcPr>
                  <w:tcW w:w="1000" w:type="dxa"/>
                  <w:tcBorders>
                    <w:top w:val="nil"/>
                    <w:left w:val="nil"/>
                    <w:bottom w:val="nil"/>
                    <w:right w:val="nil"/>
                  </w:tcBorders>
                  <w:shd w:val="clear" w:color="auto" w:fill="auto"/>
                  <w:noWrap/>
                  <w:vAlign w:val="center"/>
                  <w:hideMark/>
                </w:tcPr>
                <w:p w14:paraId="1C4E0150" w14:textId="77777777" w:rsidR="00095600" w:rsidRDefault="00095600">
                  <w:pPr>
                    <w:rPr>
                      <w:rFonts w:ascii="Times New Roman" w:hAnsi="Times New Roman"/>
                      <w:sz w:val="24"/>
                      <w:szCs w:val="24"/>
                    </w:rPr>
                  </w:pPr>
                </w:p>
              </w:tc>
              <w:tc>
                <w:tcPr>
                  <w:tcW w:w="1126" w:type="dxa"/>
                  <w:tcBorders>
                    <w:top w:val="nil"/>
                    <w:left w:val="nil"/>
                    <w:bottom w:val="nil"/>
                    <w:right w:val="nil"/>
                  </w:tcBorders>
                  <w:shd w:val="clear" w:color="auto" w:fill="auto"/>
                  <w:noWrap/>
                  <w:vAlign w:val="center"/>
                  <w:hideMark/>
                </w:tcPr>
                <w:p w14:paraId="77951D45" w14:textId="77777777" w:rsidR="00095600" w:rsidRDefault="00095600">
                  <w:pPr>
                    <w:rPr>
                      <w:rFonts w:ascii="Times New Roman" w:hAnsi="Times New Roman"/>
                      <w:sz w:val="24"/>
                      <w:szCs w:val="24"/>
                    </w:rPr>
                  </w:pPr>
                </w:p>
              </w:tc>
              <w:tc>
                <w:tcPr>
                  <w:tcW w:w="2410" w:type="dxa"/>
                  <w:tcBorders>
                    <w:top w:val="nil"/>
                    <w:left w:val="nil"/>
                    <w:bottom w:val="nil"/>
                    <w:right w:val="nil"/>
                  </w:tcBorders>
                  <w:shd w:val="clear" w:color="auto" w:fill="auto"/>
                  <w:noWrap/>
                  <w:vAlign w:val="center"/>
                  <w:hideMark/>
                </w:tcPr>
                <w:p w14:paraId="2E90DDA6" w14:textId="77777777" w:rsidR="00095600" w:rsidRDefault="00095600">
                  <w:pPr>
                    <w:rPr>
                      <w:rFonts w:ascii="Times New Roman" w:hAnsi="Times New Roman"/>
                      <w:sz w:val="24"/>
                      <w:szCs w:val="24"/>
                    </w:rPr>
                  </w:pPr>
                </w:p>
              </w:tc>
              <w:tc>
                <w:tcPr>
                  <w:tcW w:w="2836" w:type="dxa"/>
                  <w:gridSpan w:val="2"/>
                  <w:tcBorders>
                    <w:top w:val="nil"/>
                    <w:left w:val="nil"/>
                    <w:bottom w:val="nil"/>
                    <w:right w:val="nil"/>
                  </w:tcBorders>
                  <w:shd w:val="clear" w:color="auto" w:fill="auto"/>
                  <w:noWrap/>
                  <w:vAlign w:val="center"/>
                  <w:hideMark/>
                </w:tcPr>
                <w:p w14:paraId="0693ED45" w14:textId="77777777" w:rsidR="00095600" w:rsidRDefault="00095600">
                  <w:pPr>
                    <w:rPr>
                      <w:rFonts w:ascii="Times New Roman" w:hAnsi="Times New Roman"/>
                      <w:sz w:val="24"/>
                      <w:szCs w:val="24"/>
                    </w:rPr>
                  </w:pPr>
                </w:p>
              </w:tc>
            </w:tr>
            <w:tr w:rsidR="00095600" w14:paraId="29F9B831" w14:textId="77777777">
              <w:trPr>
                <w:trHeight w:val="468"/>
              </w:trPr>
              <w:tc>
                <w:tcPr>
                  <w:tcW w:w="14601" w:type="dxa"/>
                  <w:gridSpan w:val="9"/>
                  <w:vMerge w:val="restart"/>
                  <w:tcBorders>
                    <w:top w:val="nil"/>
                    <w:left w:val="nil"/>
                    <w:bottom w:val="nil"/>
                    <w:right w:val="nil"/>
                  </w:tcBorders>
                  <w:shd w:val="clear" w:color="auto" w:fill="auto"/>
                  <w:vAlign w:val="center"/>
                  <w:hideMark/>
                </w:tcPr>
                <w:p w14:paraId="0FA78DDB"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xml:space="preserve">BIỂU RÀ SOÁT NHU CẦU HỖ TRỢ THỰC HIỆN CHÍNH SÁCH BẢO VỆ MÔI TRƯỜNG NĂM 2025 </w:t>
                  </w:r>
                  <w:r>
                    <w:rPr>
                      <w:rFonts w:ascii="Times New Roman" w:hAnsi="Times New Roman"/>
                      <w:b/>
                      <w:bCs/>
                      <w:color w:val="000000"/>
                      <w:sz w:val="24"/>
                      <w:szCs w:val="24"/>
                    </w:rPr>
                    <w:br/>
                    <w:t>(ĐÃ ĐĂNG KÝ TỪ CUỐI NĂM 2024)</w:t>
                  </w:r>
                </w:p>
              </w:tc>
            </w:tr>
            <w:tr w:rsidR="00095600" w14:paraId="087A2379" w14:textId="77777777">
              <w:trPr>
                <w:trHeight w:val="456"/>
              </w:trPr>
              <w:tc>
                <w:tcPr>
                  <w:tcW w:w="14601" w:type="dxa"/>
                  <w:gridSpan w:val="9"/>
                  <w:vMerge/>
                  <w:tcBorders>
                    <w:top w:val="nil"/>
                    <w:left w:val="nil"/>
                    <w:bottom w:val="nil"/>
                    <w:right w:val="nil"/>
                  </w:tcBorders>
                  <w:vAlign w:val="center"/>
                  <w:hideMark/>
                </w:tcPr>
                <w:p w14:paraId="6C1BFB07" w14:textId="77777777" w:rsidR="00095600" w:rsidRDefault="00095600">
                  <w:pPr>
                    <w:rPr>
                      <w:rFonts w:ascii="Times New Roman" w:hAnsi="Times New Roman"/>
                      <w:b/>
                      <w:bCs/>
                      <w:color w:val="000000"/>
                      <w:sz w:val="24"/>
                      <w:szCs w:val="24"/>
                    </w:rPr>
                  </w:pPr>
                </w:p>
              </w:tc>
            </w:tr>
            <w:tr w:rsidR="00095600" w14:paraId="4B247D9E" w14:textId="77777777">
              <w:trPr>
                <w:trHeight w:val="348"/>
              </w:trPr>
              <w:tc>
                <w:tcPr>
                  <w:tcW w:w="740" w:type="dxa"/>
                  <w:tcBorders>
                    <w:top w:val="nil"/>
                    <w:left w:val="nil"/>
                    <w:bottom w:val="nil"/>
                    <w:right w:val="nil"/>
                  </w:tcBorders>
                  <w:shd w:val="clear" w:color="auto" w:fill="auto"/>
                  <w:noWrap/>
                  <w:vAlign w:val="center"/>
                  <w:hideMark/>
                </w:tcPr>
                <w:p w14:paraId="50AF8A09" w14:textId="77777777" w:rsidR="00095600" w:rsidRDefault="00095600">
                  <w:pPr>
                    <w:jc w:val="center"/>
                    <w:rPr>
                      <w:rFonts w:ascii="Times New Roman" w:hAnsi="Times New Roman"/>
                      <w:b/>
                      <w:bCs/>
                      <w:color w:val="000000"/>
                      <w:sz w:val="24"/>
                      <w:szCs w:val="24"/>
                    </w:rPr>
                  </w:pPr>
                </w:p>
              </w:tc>
              <w:tc>
                <w:tcPr>
                  <w:tcW w:w="3796" w:type="dxa"/>
                  <w:tcBorders>
                    <w:top w:val="nil"/>
                    <w:left w:val="nil"/>
                    <w:bottom w:val="nil"/>
                    <w:right w:val="nil"/>
                  </w:tcBorders>
                  <w:shd w:val="clear" w:color="auto" w:fill="auto"/>
                  <w:noWrap/>
                  <w:vAlign w:val="center"/>
                  <w:hideMark/>
                </w:tcPr>
                <w:p w14:paraId="794F5422" w14:textId="77777777" w:rsidR="00095600" w:rsidRDefault="00095600">
                  <w:pPr>
                    <w:rPr>
                      <w:rFonts w:ascii="Times New Roman" w:hAnsi="Times New Roman"/>
                      <w:sz w:val="24"/>
                      <w:szCs w:val="24"/>
                    </w:rPr>
                  </w:pPr>
                </w:p>
              </w:tc>
              <w:tc>
                <w:tcPr>
                  <w:tcW w:w="1360" w:type="dxa"/>
                  <w:tcBorders>
                    <w:top w:val="nil"/>
                    <w:left w:val="nil"/>
                    <w:bottom w:val="nil"/>
                    <w:right w:val="nil"/>
                  </w:tcBorders>
                  <w:shd w:val="clear" w:color="auto" w:fill="auto"/>
                  <w:noWrap/>
                  <w:vAlign w:val="center"/>
                  <w:hideMark/>
                </w:tcPr>
                <w:p w14:paraId="735B8686" w14:textId="77777777" w:rsidR="00095600" w:rsidRDefault="00095600">
                  <w:pPr>
                    <w:rPr>
                      <w:rFonts w:ascii="Times New Roman" w:hAnsi="Times New Roman"/>
                      <w:sz w:val="24"/>
                      <w:szCs w:val="24"/>
                    </w:rPr>
                  </w:pPr>
                </w:p>
              </w:tc>
              <w:tc>
                <w:tcPr>
                  <w:tcW w:w="1333" w:type="dxa"/>
                  <w:tcBorders>
                    <w:top w:val="nil"/>
                    <w:left w:val="nil"/>
                    <w:bottom w:val="nil"/>
                    <w:right w:val="nil"/>
                  </w:tcBorders>
                  <w:shd w:val="clear" w:color="auto" w:fill="auto"/>
                  <w:noWrap/>
                  <w:vAlign w:val="center"/>
                  <w:hideMark/>
                </w:tcPr>
                <w:p w14:paraId="1944AB5B" w14:textId="77777777" w:rsidR="00095600" w:rsidRDefault="00095600">
                  <w:pPr>
                    <w:rPr>
                      <w:rFonts w:ascii="Times New Roman" w:hAnsi="Times New Roman"/>
                      <w:sz w:val="24"/>
                      <w:szCs w:val="24"/>
                    </w:rPr>
                  </w:pPr>
                </w:p>
              </w:tc>
              <w:tc>
                <w:tcPr>
                  <w:tcW w:w="1000" w:type="dxa"/>
                  <w:tcBorders>
                    <w:top w:val="nil"/>
                    <w:left w:val="nil"/>
                    <w:bottom w:val="nil"/>
                    <w:right w:val="nil"/>
                  </w:tcBorders>
                  <w:shd w:val="clear" w:color="auto" w:fill="auto"/>
                  <w:noWrap/>
                  <w:vAlign w:val="center"/>
                  <w:hideMark/>
                </w:tcPr>
                <w:p w14:paraId="7A6E9274" w14:textId="77777777" w:rsidR="00095600" w:rsidRDefault="00095600">
                  <w:pPr>
                    <w:rPr>
                      <w:rFonts w:ascii="Times New Roman" w:hAnsi="Times New Roman"/>
                      <w:sz w:val="24"/>
                      <w:szCs w:val="24"/>
                    </w:rPr>
                  </w:pPr>
                </w:p>
              </w:tc>
              <w:tc>
                <w:tcPr>
                  <w:tcW w:w="1126" w:type="dxa"/>
                  <w:tcBorders>
                    <w:top w:val="nil"/>
                    <w:left w:val="nil"/>
                    <w:bottom w:val="nil"/>
                    <w:right w:val="nil"/>
                  </w:tcBorders>
                  <w:shd w:val="clear" w:color="auto" w:fill="auto"/>
                  <w:noWrap/>
                  <w:vAlign w:val="center"/>
                  <w:hideMark/>
                </w:tcPr>
                <w:p w14:paraId="7EF56885" w14:textId="77777777" w:rsidR="00095600" w:rsidRDefault="00095600">
                  <w:pPr>
                    <w:rPr>
                      <w:rFonts w:ascii="Times New Roman" w:hAnsi="Times New Roman"/>
                      <w:sz w:val="24"/>
                      <w:szCs w:val="24"/>
                    </w:rPr>
                  </w:pPr>
                </w:p>
              </w:tc>
              <w:tc>
                <w:tcPr>
                  <w:tcW w:w="5246" w:type="dxa"/>
                  <w:gridSpan w:val="3"/>
                  <w:tcBorders>
                    <w:top w:val="nil"/>
                    <w:left w:val="nil"/>
                    <w:bottom w:val="single" w:sz="8" w:space="0" w:color="auto"/>
                    <w:right w:val="nil"/>
                  </w:tcBorders>
                  <w:shd w:val="clear" w:color="auto" w:fill="auto"/>
                  <w:noWrap/>
                  <w:vAlign w:val="center"/>
                  <w:hideMark/>
                </w:tcPr>
                <w:p w14:paraId="27B7A43D" w14:textId="77777777" w:rsidR="00095600" w:rsidRDefault="001E30F6">
                  <w:pPr>
                    <w:jc w:val="right"/>
                    <w:rPr>
                      <w:rFonts w:ascii="Times New Roman" w:hAnsi="Times New Roman"/>
                      <w:i/>
                      <w:iCs/>
                      <w:color w:val="000000"/>
                      <w:sz w:val="24"/>
                      <w:szCs w:val="24"/>
                    </w:rPr>
                  </w:pPr>
                  <w:r>
                    <w:rPr>
                      <w:rFonts w:ascii="Times New Roman" w:hAnsi="Times New Roman"/>
                      <w:i/>
                      <w:iCs/>
                      <w:color w:val="000000"/>
                      <w:sz w:val="24"/>
                      <w:szCs w:val="24"/>
                    </w:rPr>
                    <w:t>ĐVT: 1.000 đồng</w:t>
                  </w:r>
                </w:p>
              </w:tc>
            </w:tr>
            <w:tr w:rsidR="00095600" w14:paraId="42205D5D" w14:textId="77777777" w:rsidTr="008A6367">
              <w:trPr>
                <w:trHeight w:val="322"/>
              </w:trPr>
              <w:tc>
                <w:tcPr>
                  <w:tcW w:w="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F3FED9"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STT</w:t>
                  </w:r>
                </w:p>
              </w:tc>
              <w:tc>
                <w:tcPr>
                  <w:tcW w:w="37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84AC9E"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Nội dung hỗ trợ</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DEDE73"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xml:space="preserve"> Đơn vị tính </w:t>
                  </w:r>
                </w:p>
              </w:tc>
              <w:tc>
                <w:tcPr>
                  <w:tcW w:w="13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08AC54"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xml:space="preserve"> Mức hỗ trợ theo quy định </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C80875"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xml:space="preserve"> Số lượng </w:t>
                  </w:r>
                </w:p>
              </w:tc>
              <w:tc>
                <w:tcPr>
                  <w:tcW w:w="1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F9203C"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xml:space="preserve"> Nhu cầu kinh phí hỗ trợ </w:t>
                  </w:r>
                </w:p>
              </w:tc>
              <w:tc>
                <w:tcPr>
                  <w:tcW w:w="283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C566C53"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Đối tượng, địa điểm thực hiện/phạm vi thực hiện</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14:paraId="6A866D6A"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xml:space="preserve">Xác nhận nhu cầu đăng ký năm 2025 </w:t>
                  </w:r>
                  <w:r>
                    <w:rPr>
                      <w:rFonts w:ascii="Times New Roman" w:hAnsi="Times New Roman"/>
                      <w:bCs/>
                      <w:i/>
                      <w:color w:val="000000"/>
                      <w:sz w:val="24"/>
                      <w:szCs w:val="24"/>
                    </w:rPr>
                    <w:t xml:space="preserve">(Ghi rõ: tiếp tục đăng ký hoặc không đăng ký hoặc điều chỉnh sang </w:t>
                  </w:r>
                  <w:r w:rsidRPr="000968CE">
                    <w:rPr>
                      <w:rFonts w:ascii="Times New Roman" w:hAnsi="Times New Roman"/>
                      <w:bCs/>
                      <w:i/>
                      <w:color w:val="000000"/>
                      <w:sz w:val="24"/>
                      <w:szCs w:val="24"/>
                    </w:rPr>
                    <w:t>nội dung khác trong Nghị quyết số 97/2022/NQ-HĐND</w:t>
                  </w:r>
                  <w:r w:rsidR="00C22AD4" w:rsidRPr="000968CE">
                    <w:rPr>
                      <w:rFonts w:ascii="Times New Roman" w:hAnsi="Times New Roman"/>
                      <w:bCs/>
                      <w:i/>
                      <w:color w:val="000000"/>
                      <w:sz w:val="24"/>
                      <w:szCs w:val="24"/>
                    </w:rPr>
                    <w:t>,</w:t>
                  </w:r>
                  <w:r w:rsidR="000968CE" w:rsidRPr="000968CE">
                    <w:rPr>
                      <w:rFonts w:ascii="Times New Roman" w:hAnsi="Times New Roman"/>
                      <w:b/>
                      <w:sz w:val="24"/>
                      <w:szCs w:val="24"/>
                      <w:shd w:val="clear" w:color="auto" w:fill="FFFFFF"/>
                    </w:rPr>
                    <w:t xml:space="preserve"> </w:t>
                  </w:r>
                  <w:r w:rsidR="000968CE" w:rsidRPr="000968CE">
                    <w:rPr>
                      <w:rFonts w:ascii="Times New Roman" w:hAnsi="Times New Roman"/>
                      <w:i/>
                      <w:sz w:val="24"/>
                      <w:szCs w:val="24"/>
                      <w:shd w:val="clear" w:color="auto" w:fill="FFFFFF"/>
                    </w:rPr>
                    <w:t>Nghị quyết số 133/2024/NQ-HĐND</w:t>
                  </w:r>
                  <w:r>
                    <w:rPr>
                      <w:rFonts w:ascii="Times New Roman" w:hAnsi="Times New Roman"/>
                      <w:bCs/>
                      <w:i/>
                      <w:color w:val="000000"/>
                      <w:sz w:val="24"/>
                      <w:szCs w:val="24"/>
                    </w:rPr>
                    <w:t xml:space="preserve"> hoặc bổ sung so với nội dung đã đăng ký)</w:t>
                  </w:r>
                </w:p>
              </w:tc>
            </w:tr>
            <w:tr w:rsidR="00095600" w14:paraId="26065001" w14:textId="77777777" w:rsidTr="008A6367">
              <w:trPr>
                <w:trHeight w:val="1813"/>
              </w:trPr>
              <w:tc>
                <w:tcPr>
                  <w:tcW w:w="740" w:type="dxa"/>
                  <w:vMerge/>
                  <w:tcBorders>
                    <w:top w:val="single" w:sz="8" w:space="0" w:color="auto"/>
                    <w:left w:val="single" w:sz="8" w:space="0" w:color="auto"/>
                    <w:bottom w:val="single" w:sz="8" w:space="0" w:color="000000"/>
                    <w:right w:val="single" w:sz="8" w:space="0" w:color="auto"/>
                  </w:tcBorders>
                  <w:vAlign w:val="center"/>
                  <w:hideMark/>
                </w:tcPr>
                <w:p w14:paraId="6EAA9B2A" w14:textId="77777777" w:rsidR="00095600" w:rsidRDefault="00095600">
                  <w:pPr>
                    <w:rPr>
                      <w:rFonts w:ascii="Times New Roman" w:hAnsi="Times New Roman"/>
                      <w:b/>
                      <w:bCs/>
                      <w:color w:val="000000"/>
                      <w:sz w:val="24"/>
                      <w:szCs w:val="24"/>
                    </w:rPr>
                  </w:pPr>
                </w:p>
              </w:tc>
              <w:tc>
                <w:tcPr>
                  <w:tcW w:w="3796" w:type="dxa"/>
                  <w:vMerge/>
                  <w:tcBorders>
                    <w:top w:val="single" w:sz="8" w:space="0" w:color="auto"/>
                    <w:left w:val="single" w:sz="8" w:space="0" w:color="auto"/>
                    <w:bottom w:val="single" w:sz="8" w:space="0" w:color="000000"/>
                    <w:right w:val="single" w:sz="8" w:space="0" w:color="auto"/>
                  </w:tcBorders>
                  <w:vAlign w:val="center"/>
                  <w:hideMark/>
                </w:tcPr>
                <w:p w14:paraId="220F870E" w14:textId="77777777" w:rsidR="00095600" w:rsidRDefault="00095600">
                  <w:pPr>
                    <w:rPr>
                      <w:rFonts w:ascii="Times New Roman" w:hAnsi="Times New Roman"/>
                      <w:b/>
                      <w:bCs/>
                      <w:color w:val="000000"/>
                      <w:sz w:val="24"/>
                      <w:szCs w:val="24"/>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14:paraId="48BCF409" w14:textId="77777777" w:rsidR="00095600" w:rsidRDefault="00095600">
                  <w:pPr>
                    <w:rPr>
                      <w:rFonts w:ascii="Times New Roman" w:hAnsi="Times New Roman"/>
                      <w:b/>
                      <w:bCs/>
                      <w:color w:val="000000"/>
                      <w:sz w:val="24"/>
                      <w:szCs w:val="24"/>
                    </w:rPr>
                  </w:pPr>
                </w:p>
              </w:tc>
              <w:tc>
                <w:tcPr>
                  <w:tcW w:w="1333" w:type="dxa"/>
                  <w:vMerge/>
                  <w:tcBorders>
                    <w:top w:val="single" w:sz="8" w:space="0" w:color="auto"/>
                    <w:left w:val="single" w:sz="8" w:space="0" w:color="auto"/>
                    <w:bottom w:val="single" w:sz="8" w:space="0" w:color="000000"/>
                    <w:right w:val="single" w:sz="8" w:space="0" w:color="auto"/>
                  </w:tcBorders>
                  <w:vAlign w:val="center"/>
                  <w:hideMark/>
                </w:tcPr>
                <w:p w14:paraId="13EACFD8" w14:textId="77777777" w:rsidR="00095600" w:rsidRDefault="00095600">
                  <w:pPr>
                    <w:rPr>
                      <w:rFonts w:ascii="Times New Roman" w:hAnsi="Times New Roman"/>
                      <w:b/>
                      <w:bCs/>
                      <w:color w:val="000000"/>
                      <w:sz w:val="24"/>
                      <w:szCs w:val="24"/>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14:paraId="32344B64" w14:textId="77777777" w:rsidR="00095600" w:rsidRDefault="00095600">
                  <w:pPr>
                    <w:rPr>
                      <w:rFonts w:ascii="Times New Roman" w:hAnsi="Times New Roman"/>
                      <w:b/>
                      <w:bCs/>
                      <w:color w:val="000000"/>
                      <w:sz w:val="24"/>
                      <w:szCs w:val="24"/>
                    </w:rPr>
                  </w:pP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1B3CFE77" w14:textId="77777777" w:rsidR="00095600" w:rsidRDefault="00095600">
                  <w:pPr>
                    <w:rPr>
                      <w:rFonts w:ascii="Times New Roman" w:hAnsi="Times New Roman"/>
                      <w:b/>
                      <w:bCs/>
                      <w:color w:val="000000"/>
                      <w:sz w:val="24"/>
                      <w:szCs w:val="24"/>
                    </w:rPr>
                  </w:pPr>
                </w:p>
              </w:tc>
              <w:tc>
                <w:tcPr>
                  <w:tcW w:w="2836" w:type="dxa"/>
                  <w:gridSpan w:val="2"/>
                  <w:vMerge/>
                  <w:tcBorders>
                    <w:top w:val="nil"/>
                    <w:left w:val="single" w:sz="8" w:space="0" w:color="auto"/>
                    <w:bottom w:val="single" w:sz="8" w:space="0" w:color="000000"/>
                    <w:right w:val="single" w:sz="8" w:space="0" w:color="auto"/>
                  </w:tcBorders>
                  <w:vAlign w:val="center"/>
                  <w:hideMark/>
                </w:tcPr>
                <w:p w14:paraId="0DFAEB7B" w14:textId="77777777" w:rsidR="00095600" w:rsidRDefault="00095600">
                  <w:pPr>
                    <w:rPr>
                      <w:rFonts w:ascii="Times New Roman" w:hAnsi="Times New Roman"/>
                      <w:b/>
                      <w:bCs/>
                      <w:color w:val="000000"/>
                      <w:sz w:val="24"/>
                      <w:szCs w:val="24"/>
                    </w:rPr>
                  </w:pPr>
                </w:p>
              </w:tc>
              <w:tc>
                <w:tcPr>
                  <w:tcW w:w="2410" w:type="dxa"/>
                  <w:vMerge/>
                  <w:tcBorders>
                    <w:top w:val="nil"/>
                    <w:left w:val="single" w:sz="8" w:space="0" w:color="auto"/>
                    <w:bottom w:val="single" w:sz="8" w:space="0" w:color="000000"/>
                    <w:right w:val="single" w:sz="8" w:space="0" w:color="auto"/>
                  </w:tcBorders>
                  <w:vAlign w:val="center"/>
                  <w:hideMark/>
                </w:tcPr>
                <w:p w14:paraId="6E2895C3" w14:textId="77777777" w:rsidR="00095600" w:rsidRDefault="00095600">
                  <w:pPr>
                    <w:rPr>
                      <w:rFonts w:ascii="Times New Roman" w:hAnsi="Times New Roman"/>
                      <w:b/>
                      <w:bCs/>
                      <w:color w:val="000000"/>
                      <w:sz w:val="24"/>
                      <w:szCs w:val="24"/>
                    </w:rPr>
                  </w:pPr>
                </w:p>
              </w:tc>
            </w:tr>
            <w:tr w:rsidR="00095600" w14:paraId="31BA9203" w14:textId="77777777" w:rsidTr="008A6367">
              <w:trPr>
                <w:trHeight w:val="1020"/>
              </w:trPr>
              <w:tc>
                <w:tcPr>
                  <w:tcW w:w="740" w:type="dxa"/>
                  <w:tcBorders>
                    <w:top w:val="nil"/>
                    <w:left w:val="single" w:sz="8" w:space="0" w:color="auto"/>
                    <w:bottom w:val="single" w:sz="8" w:space="0" w:color="auto"/>
                    <w:right w:val="single" w:sz="8" w:space="0" w:color="auto"/>
                  </w:tcBorders>
                  <w:shd w:val="clear" w:color="auto" w:fill="auto"/>
                  <w:vAlign w:val="center"/>
                  <w:hideMark/>
                </w:tcPr>
                <w:p w14:paraId="5B37FB12"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I</w:t>
                  </w:r>
                </w:p>
              </w:tc>
              <w:tc>
                <w:tcPr>
                  <w:tcW w:w="3796" w:type="dxa"/>
                  <w:tcBorders>
                    <w:top w:val="nil"/>
                    <w:left w:val="nil"/>
                    <w:bottom w:val="single" w:sz="8" w:space="0" w:color="auto"/>
                    <w:right w:val="single" w:sz="8" w:space="0" w:color="auto"/>
                  </w:tcBorders>
                  <w:shd w:val="clear" w:color="auto" w:fill="auto"/>
                  <w:vAlign w:val="center"/>
                  <w:hideMark/>
                </w:tcPr>
                <w:p w14:paraId="0DA7D109"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Chính sách hỗ trợ hoạt động tuyên truyền về phân loại rác tại nguồn, giảm thiểu rác thải nhựa và BVMT, trong đó:</w:t>
                  </w:r>
                </w:p>
              </w:tc>
              <w:tc>
                <w:tcPr>
                  <w:tcW w:w="1360" w:type="dxa"/>
                  <w:tcBorders>
                    <w:top w:val="nil"/>
                    <w:left w:val="nil"/>
                    <w:bottom w:val="single" w:sz="8" w:space="0" w:color="auto"/>
                    <w:right w:val="single" w:sz="8" w:space="0" w:color="auto"/>
                  </w:tcBorders>
                  <w:shd w:val="clear" w:color="auto" w:fill="auto"/>
                  <w:vAlign w:val="center"/>
                  <w:hideMark/>
                </w:tcPr>
                <w:p w14:paraId="7A0B0488"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w:t>
                  </w:r>
                </w:p>
              </w:tc>
              <w:tc>
                <w:tcPr>
                  <w:tcW w:w="1333" w:type="dxa"/>
                  <w:tcBorders>
                    <w:top w:val="nil"/>
                    <w:left w:val="nil"/>
                    <w:bottom w:val="single" w:sz="8" w:space="0" w:color="auto"/>
                    <w:right w:val="single" w:sz="8" w:space="0" w:color="auto"/>
                  </w:tcBorders>
                  <w:shd w:val="clear" w:color="auto" w:fill="auto"/>
                  <w:vAlign w:val="center"/>
                  <w:hideMark/>
                </w:tcPr>
                <w:p w14:paraId="13B9D370"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w:t>
                  </w:r>
                </w:p>
              </w:tc>
              <w:tc>
                <w:tcPr>
                  <w:tcW w:w="1000" w:type="dxa"/>
                  <w:tcBorders>
                    <w:top w:val="nil"/>
                    <w:left w:val="nil"/>
                    <w:bottom w:val="single" w:sz="8" w:space="0" w:color="auto"/>
                    <w:right w:val="single" w:sz="8" w:space="0" w:color="auto"/>
                  </w:tcBorders>
                  <w:shd w:val="clear" w:color="auto" w:fill="auto"/>
                  <w:vAlign w:val="center"/>
                </w:tcPr>
                <w:p w14:paraId="5AF13718" w14:textId="77777777" w:rsidR="00095600" w:rsidRDefault="00095600">
                  <w:pPr>
                    <w:jc w:val="center"/>
                    <w:rPr>
                      <w:rFonts w:ascii="Times New Roman" w:hAnsi="Times New Roman"/>
                      <w:b/>
                      <w:bCs/>
                      <w:color w:val="000000"/>
                      <w:sz w:val="24"/>
                      <w:szCs w:val="24"/>
                    </w:rPr>
                  </w:pPr>
                </w:p>
              </w:tc>
              <w:tc>
                <w:tcPr>
                  <w:tcW w:w="1126" w:type="dxa"/>
                  <w:tcBorders>
                    <w:top w:val="nil"/>
                    <w:left w:val="nil"/>
                    <w:bottom w:val="single" w:sz="8" w:space="0" w:color="auto"/>
                    <w:right w:val="single" w:sz="8" w:space="0" w:color="auto"/>
                  </w:tcBorders>
                  <w:shd w:val="clear" w:color="auto" w:fill="auto"/>
                  <w:vAlign w:val="center"/>
                </w:tcPr>
                <w:p w14:paraId="72DB7187" w14:textId="77777777" w:rsidR="00095600" w:rsidRDefault="00095600">
                  <w:pPr>
                    <w:jc w:val="center"/>
                    <w:rPr>
                      <w:rFonts w:ascii="Times New Roman" w:hAnsi="Times New Roman"/>
                      <w:b/>
                      <w:bCs/>
                      <w:color w:val="000000"/>
                      <w:sz w:val="24"/>
                      <w:szCs w:val="24"/>
                    </w:rPr>
                  </w:pPr>
                </w:p>
              </w:tc>
              <w:tc>
                <w:tcPr>
                  <w:tcW w:w="2836" w:type="dxa"/>
                  <w:gridSpan w:val="2"/>
                  <w:tcBorders>
                    <w:top w:val="nil"/>
                    <w:left w:val="nil"/>
                    <w:bottom w:val="single" w:sz="8" w:space="0" w:color="auto"/>
                    <w:right w:val="single" w:sz="8" w:space="0" w:color="auto"/>
                  </w:tcBorders>
                  <w:shd w:val="clear" w:color="auto" w:fill="auto"/>
                  <w:vAlign w:val="center"/>
                  <w:hideMark/>
                </w:tcPr>
                <w:p w14:paraId="679F31C4"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w:t>
                  </w:r>
                </w:p>
              </w:tc>
              <w:tc>
                <w:tcPr>
                  <w:tcW w:w="2410" w:type="dxa"/>
                  <w:tcBorders>
                    <w:top w:val="nil"/>
                    <w:left w:val="nil"/>
                    <w:bottom w:val="single" w:sz="8" w:space="0" w:color="auto"/>
                    <w:right w:val="single" w:sz="8" w:space="0" w:color="auto"/>
                  </w:tcBorders>
                  <w:shd w:val="clear" w:color="auto" w:fill="auto"/>
                  <w:vAlign w:val="center"/>
                  <w:hideMark/>
                </w:tcPr>
                <w:p w14:paraId="6145116E"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r>
            <w:tr w:rsidR="00095600" w14:paraId="04005F7D" w14:textId="77777777" w:rsidTr="008A6367">
              <w:trPr>
                <w:trHeight w:val="684"/>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D8049E4"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1</w:t>
                  </w:r>
                </w:p>
              </w:tc>
              <w:tc>
                <w:tcPr>
                  <w:tcW w:w="3796" w:type="dxa"/>
                  <w:tcBorders>
                    <w:top w:val="nil"/>
                    <w:left w:val="nil"/>
                    <w:bottom w:val="single" w:sz="8" w:space="0" w:color="auto"/>
                    <w:right w:val="single" w:sz="8" w:space="0" w:color="auto"/>
                  </w:tcBorders>
                  <w:shd w:val="clear" w:color="auto" w:fill="auto"/>
                  <w:vAlign w:val="center"/>
                  <w:hideMark/>
                </w:tcPr>
                <w:p w14:paraId="1D9F90A3"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UBND xã/phường/thị trấn (cũ)….</w:t>
                  </w:r>
                </w:p>
              </w:tc>
              <w:tc>
                <w:tcPr>
                  <w:tcW w:w="1360" w:type="dxa"/>
                  <w:tcBorders>
                    <w:top w:val="nil"/>
                    <w:left w:val="nil"/>
                    <w:bottom w:val="single" w:sz="8" w:space="0" w:color="auto"/>
                    <w:right w:val="single" w:sz="8" w:space="0" w:color="auto"/>
                  </w:tcBorders>
                  <w:shd w:val="clear" w:color="auto" w:fill="auto"/>
                  <w:vAlign w:val="center"/>
                  <w:hideMark/>
                </w:tcPr>
                <w:p w14:paraId="0D7C8AC5"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xml:space="preserve"> địa phương </w:t>
                  </w:r>
                </w:p>
              </w:tc>
              <w:tc>
                <w:tcPr>
                  <w:tcW w:w="1333" w:type="dxa"/>
                  <w:tcBorders>
                    <w:top w:val="nil"/>
                    <w:left w:val="nil"/>
                    <w:bottom w:val="single" w:sz="8" w:space="0" w:color="auto"/>
                    <w:right w:val="single" w:sz="8" w:space="0" w:color="auto"/>
                  </w:tcBorders>
                  <w:shd w:val="clear" w:color="auto" w:fill="auto"/>
                  <w:vAlign w:val="center"/>
                  <w:hideMark/>
                </w:tcPr>
                <w:p w14:paraId="7DE45AF7"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xml:space="preserve">       20.000   </w:t>
                  </w:r>
                </w:p>
              </w:tc>
              <w:tc>
                <w:tcPr>
                  <w:tcW w:w="1000" w:type="dxa"/>
                  <w:tcBorders>
                    <w:top w:val="nil"/>
                    <w:left w:val="nil"/>
                    <w:bottom w:val="single" w:sz="8" w:space="0" w:color="auto"/>
                    <w:right w:val="single" w:sz="8" w:space="0" w:color="auto"/>
                  </w:tcBorders>
                  <w:shd w:val="clear" w:color="auto" w:fill="auto"/>
                  <w:vAlign w:val="center"/>
                </w:tcPr>
                <w:p w14:paraId="3C82A6CC" w14:textId="77777777" w:rsidR="00095600" w:rsidRDefault="00095600">
                  <w:pPr>
                    <w:rPr>
                      <w:rFonts w:ascii="Times New Roman" w:hAnsi="Times New Roman"/>
                      <w:color w:val="000000"/>
                      <w:sz w:val="24"/>
                      <w:szCs w:val="24"/>
                    </w:rPr>
                  </w:pPr>
                </w:p>
              </w:tc>
              <w:tc>
                <w:tcPr>
                  <w:tcW w:w="1126" w:type="dxa"/>
                  <w:tcBorders>
                    <w:top w:val="nil"/>
                    <w:left w:val="nil"/>
                    <w:bottom w:val="single" w:sz="8" w:space="0" w:color="auto"/>
                    <w:right w:val="single" w:sz="8" w:space="0" w:color="auto"/>
                  </w:tcBorders>
                  <w:shd w:val="clear" w:color="auto" w:fill="auto"/>
                  <w:vAlign w:val="center"/>
                </w:tcPr>
                <w:p w14:paraId="7B45BDB1" w14:textId="77777777" w:rsidR="00095600" w:rsidRDefault="00095600">
                  <w:pPr>
                    <w:jc w:val="center"/>
                    <w:rPr>
                      <w:rFonts w:ascii="Times New Roman" w:hAnsi="Times New Roman"/>
                      <w:color w:val="000000"/>
                      <w:sz w:val="24"/>
                      <w:szCs w:val="24"/>
                    </w:rPr>
                  </w:pPr>
                </w:p>
              </w:tc>
              <w:tc>
                <w:tcPr>
                  <w:tcW w:w="2836" w:type="dxa"/>
                  <w:gridSpan w:val="2"/>
                  <w:tcBorders>
                    <w:top w:val="nil"/>
                    <w:left w:val="nil"/>
                    <w:bottom w:val="single" w:sz="8" w:space="0" w:color="auto"/>
                    <w:right w:val="single" w:sz="8" w:space="0" w:color="auto"/>
                  </w:tcBorders>
                  <w:shd w:val="clear" w:color="auto" w:fill="auto"/>
                  <w:vAlign w:val="center"/>
                  <w:hideMark/>
                </w:tcPr>
                <w:p w14:paraId="3D8B2A7C"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Tên tổ chức chính trị xã hội (cũ) đã đăng ký hỗ trợ</w:t>
                  </w:r>
                </w:p>
              </w:tc>
              <w:tc>
                <w:tcPr>
                  <w:tcW w:w="2410" w:type="dxa"/>
                  <w:tcBorders>
                    <w:top w:val="nil"/>
                    <w:left w:val="nil"/>
                    <w:bottom w:val="single" w:sz="8" w:space="0" w:color="auto"/>
                    <w:right w:val="single" w:sz="8" w:space="0" w:color="auto"/>
                  </w:tcBorders>
                  <w:shd w:val="clear" w:color="auto" w:fill="auto"/>
                  <w:vAlign w:val="center"/>
                  <w:hideMark/>
                </w:tcPr>
                <w:p w14:paraId="1EE9A234"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r>
            <w:tr w:rsidR="00095600" w14:paraId="6E426EA4" w14:textId="77777777" w:rsidTr="008A6367">
              <w:trPr>
                <w:trHeight w:val="684"/>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1D5BF389"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2</w:t>
                  </w:r>
                </w:p>
              </w:tc>
              <w:tc>
                <w:tcPr>
                  <w:tcW w:w="3796" w:type="dxa"/>
                  <w:tcBorders>
                    <w:top w:val="nil"/>
                    <w:left w:val="nil"/>
                    <w:bottom w:val="single" w:sz="8" w:space="0" w:color="auto"/>
                    <w:right w:val="single" w:sz="8" w:space="0" w:color="auto"/>
                  </w:tcBorders>
                  <w:shd w:val="clear" w:color="auto" w:fill="auto"/>
                  <w:vAlign w:val="center"/>
                  <w:hideMark/>
                </w:tcPr>
                <w:p w14:paraId="6B9AA04A"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UBND xã/phường/thị trấn (cũ)….</w:t>
                  </w:r>
                </w:p>
              </w:tc>
              <w:tc>
                <w:tcPr>
                  <w:tcW w:w="1360" w:type="dxa"/>
                  <w:tcBorders>
                    <w:top w:val="nil"/>
                    <w:left w:val="nil"/>
                    <w:bottom w:val="single" w:sz="8" w:space="0" w:color="auto"/>
                    <w:right w:val="single" w:sz="8" w:space="0" w:color="auto"/>
                  </w:tcBorders>
                  <w:shd w:val="clear" w:color="auto" w:fill="auto"/>
                  <w:vAlign w:val="center"/>
                  <w:hideMark/>
                </w:tcPr>
                <w:p w14:paraId="260428B3"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xml:space="preserve"> địa phương </w:t>
                  </w:r>
                </w:p>
              </w:tc>
              <w:tc>
                <w:tcPr>
                  <w:tcW w:w="1333" w:type="dxa"/>
                  <w:tcBorders>
                    <w:top w:val="nil"/>
                    <w:left w:val="nil"/>
                    <w:bottom w:val="single" w:sz="8" w:space="0" w:color="auto"/>
                    <w:right w:val="single" w:sz="8" w:space="0" w:color="auto"/>
                  </w:tcBorders>
                  <w:shd w:val="clear" w:color="auto" w:fill="auto"/>
                  <w:vAlign w:val="center"/>
                  <w:hideMark/>
                </w:tcPr>
                <w:p w14:paraId="089A3193"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xml:space="preserve">       20.000   </w:t>
                  </w:r>
                </w:p>
              </w:tc>
              <w:tc>
                <w:tcPr>
                  <w:tcW w:w="1000" w:type="dxa"/>
                  <w:tcBorders>
                    <w:top w:val="nil"/>
                    <w:left w:val="nil"/>
                    <w:bottom w:val="single" w:sz="8" w:space="0" w:color="auto"/>
                    <w:right w:val="single" w:sz="8" w:space="0" w:color="auto"/>
                  </w:tcBorders>
                  <w:shd w:val="clear" w:color="auto" w:fill="auto"/>
                  <w:vAlign w:val="center"/>
                </w:tcPr>
                <w:p w14:paraId="1E6C8003" w14:textId="77777777" w:rsidR="00095600" w:rsidRDefault="00095600">
                  <w:pPr>
                    <w:rPr>
                      <w:rFonts w:ascii="Times New Roman" w:hAnsi="Times New Roman"/>
                      <w:color w:val="000000"/>
                      <w:sz w:val="24"/>
                      <w:szCs w:val="24"/>
                    </w:rPr>
                  </w:pPr>
                </w:p>
              </w:tc>
              <w:tc>
                <w:tcPr>
                  <w:tcW w:w="1126" w:type="dxa"/>
                  <w:tcBorders>
                    <w:top w:val="nil"/>
                    <w:left w:val="nil"/>
                    <w:bottom w:val="single" w:sz="8" w:space="0" w:color="auto"/>
                    <w:right w:val="single" w:sz="8" w:space="0" w:color="auto"/>
                  </w:tcBorders>
                  <w:shd w:val="clear" w:color="auto" w:fill="auto"/>
                  <w:vAlign w:val="center"/>
                </w:tcPr>
                <w:p w14:paraId="4377C1FD" w14:textId="77777777" w:rsidR="00095600" w:rsidRDefault="00095600">
                  <w:pPr>
                    <w:jc w:val="center"/>
                    <w:rPr>
                      <w:rFonts w:ascii="Times New Roman" w:hAnsi="Times New Roman"/>
                      <w:color w:val="000000"/>
                      <w:sz w:val="24"/>
                      <w:szCs w:val="24"/>
                    </w:rPr>
                  </w:pPr>
                </w:p>
              </w:tc>
              <w:tc>
                <w:tcPr>
                  <w:tcW w:w="2836" w:type="dxa"/>
                  <w:gridSpan w:val="2"/>
                  <w:tcBorders>
                    <w:top w:val="nil"/>
                    <w:left w:val="nil"/>
                    <w:bottom w:val="single" w:sz="8" w:space="0" w:color="auto"/>
                    <w:right w:val="single" w:sz="8" w:space="0" w:color="auto"/>
                  </w:tcBorders>
                  <w:shd w:val="clear" w:color="auto" w:fill="auto"/>
                  <w:vAlign w:val="center"/>
                  <w:hideMark/>
                </w:tcPr>
                <w:p w14:paraId="6459EB03"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Tên tổ chức chính trị xã hội (cũ) đã đăng ký hỗ trợ</w:t>
                  </w:r>
                </w:p>
              </w:tc>
              <w:tc>
                <w:tcPr>
                  <w:tcW w:w="2410" w:type="dxa"/>
                  <w:tcBorders>
                    <w:top w:val="nil"/>
                    <w:left w:val="nil"/>
                    <w:bottom w:val="single" w:sz="8" w:space="0" w:color="auto"/>
                    <w:right w:val="single" w:sz="8" w:space="0" w:color="auto"/>
                  </w:tcBorders>
                  <w:shd w:val="clear" w:color="auto" w:fill="auto"/>
                  <w:vAlign w:val="center"/>
                  <w:hideMark/>
                </w:tcPr>
                <w:p w14:paraId="6899C5B4"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r>
            <w:tr w:rsidR="00095600" w14:paraId="513D0090" w14:textId="77777777" w:rsidTr="008A6367">
              <w:trPr>
                <w:trHeight w:val="348"/>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059B8B22"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3796" w:type="dxa"/>
                  <w:tcBorders>
                    <w:top w:val="nil"/>
                    <w:left w:val="nil"/>
                    <w:bottom w:val="single" w:sz="8" w:space="0" w:color="auto"/>
                    <w:right w:val="single" w:sz="8" w:space="0" w:color="auto"/>
                  </w:tcBorders>
                  <w:shd w:val="clear" w:color="auto" w:fill="auto"/>
                  <w:vAlign w:val="center"/>
                  <w:hideMark/>
                </w:tcPr>
                <w:p w14:paraId="3B354D13" w14:textId="77777777" w:rsidR="00095600" w:rsidRDefault="001E30F6">
                  <w:pPr>
                    <w:rPr>
                      <w:rFonts w:ascii="Times New Roman" w:hAnsi="Times New Roman"/>
                      <w:color w:val="000000"/>
                      <w:sz w:val="24"/>
                      <w:szCs w:val="24"/>
                    </w:rPr>
                  </w:pPr>
                  <w:r>
                    <w:rPr>
                      <w:rFonts w:ascii="Times New Roman" w:hAnsi="Times New Roman"/>
                      <w:color w:val="000000"/>
                      <w:sz w:val="24"/>
                      <w:szCs w:val="24"/>
                    </w:rPr>
                    <w:t>….</w:t>
                  </w:r>
                </w:p>
              </w:tc>
              <w:tc>
                <w:tcPr>
                  <w:tcW w:w="1360" w:type="dxa"/>
                  <w:tcBorders>
                    <w:top w:val="nil"/>
                    <w:left w:val="nil"/>
                    <w:bottom w:val="single" w:sz="8" w:space="0" w:color="auto"/>
                    <w:right w:val="single" w:sz="8" w:space="0" w:color="auto"/>
                  </w:tcBorders>
                  <w:shd w:val="clear" w:color="auto" w:fill="auto"/>
                  <w:vAlign w:val="center"/>
                  <w:hideMark/>
                </w:tcPr>
                <w:p w14:paraId="06DAB4D0"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1333" w:type="dxa"/>
                  <w:tcBorders>
                    <w:top w:val="nil"/>
                    <w:left w:val="nil"/>
                    <w:bottom w:val="single" w:sz="8" w:space="0" w:color="auto"/>
                    <w:right w:val="single" w:sz="8" w:space="0" w:color="auto"/>
                  </w:tcBorders>
                  <w:shd w:val="clear" w:color="auto" w:fill="auto"/>
                  <w:vAlign w:val="center"/>
                  <w:hideMark/>
                </w:tcPr>
                <w:p w14:paraId="0F573A0D"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205AB7D3"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nil"/>
                    <w:left w:val="nil"/>
                    <w:bottom w:val="single" w:sz="8" w:space="0" w:color="auto"/>
                    <w:right w:val="single" w:sz="8" w:space="0" w:color="auto"/>
                  </w:tcBorders>
                  <w:shd w:val="clear" w:color="auto" w:fill="auto"/>
                  <w:vAlign w:val="center"/>
                  <w:hideMark/>
                </w:tcPr>
                <w:p w14:paraId="534AEED8"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2836" w:type="dxa"/>
                  <w:gridSpan w:val="2"/>
                  <w:tcBorders>
                    <w:top w:val="nil"/>
                    <w:left w:val="nil"/>
                    <w:bottom w:val="single" w:sz="8" w:space="0" w:color="auto"/>
                    <w:right w:val="single" w:sz="8" w:space="0" w:color="auto"/>
                  </w:tcBorders>
                  <w:shd w:val="clear" w:color="auto" w:fill="auto"/>
                  <w:vAlign w:val="center"/>
                  <w:hideMark/>
                </w:tcPr>
                <w:p w14:paraId="7CB9C276"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2410" w:type="dxa"/>
                  <w:tcBorders>
                    <w:top w:val="nil"/>
                    <w:left w:val="nil"/>
                    <w:bottom w:val="single" w:sz="8" w:space="0" w:color="auto"/>
                    <w:right w:val="single" w:sz="8" w:space="0" w:color="auto"/>
                  </w:tcBorders>
                  <w:shd w:val="clear" w:color="auto" w:fill="auto"/>
                  <w:vAlign w:val="center"/>
                  <w:hideMark/>
                </w:tcPr>
                <w:p w14:paraId="7D661B94"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r>
            <w:tr w:rsidR="00095600" w14:paraId="31545663" w14:textId="77777777" w:rsidTr="008A6367">
              <w:trPr>
                <w:trHeight w:val="1020"/>
              </w:trPr>
              <w:tc>
                <w:tcPr>
                  <w:tcW w:w="740" w:type="dxa"/>
                  <w:tcBorders>
                    <w:top w:val="nil"/>
                    <w:left w:val="single" w:sz="8" w:space="0" w:color="auto"/>
                    <w:bottom w:val="single" w:sz="4" w:space="0" w:color="auto"/>
                    <w:right w:val="single" w:sz="8" w:space="0" w:color="auto"/>
                  </w:tcBorders>
                  <w:shd w:val="clear" w:color="auto" w:fill="auto"/>
                  <w:noWrap/>
                  <w:vAlign w:val="center"/>
                  <w:hideMark/>
                </w:tcPr>
                <w:p w14:paraId="2C4B81A2"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lastRenderedPageBreak/>
                    <w:t>II</w:t>
                  </w:r>
                </w:p>
              </w:tc>
              <w:tc>
                <w:tcPr>
                  <w:tcW w:w="3796" w:type="dxa"/>
                  <w:tcBorders>
                    <w:top w:val="nil"/>
                    <w:left w:val="nil"/>
                    <w:bottom w:val="single" w:sz="4" w:space="0" w:color="auto"/>
                    <w:right w:val="single" w:sz="8" w:space="0" w:color="auto"/>
                  </w:tcBorders>
                  <w:shd w:val="clear" w:color="auto" w:fill="auto"/>
                  <w:vAlign w:val="center"/>
                  <w:hideMark/>
                </w:tcPr>
                <w:p w14:paraId="67B8FE37"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Chính sách hỗ trợ kinh phí mua chế phẩm sinh học để ủ phân và xử lý mùi tại mô hình ủ rác hữu cơ tập trung, trong đó:</w:t>
                  </w:r>
                </w:p>
              </w:tc>
              <w:tc>
                <w:tcPr>
                  <w:tcW w:w="1360" w:type="dxa"/>
                  <w:tcBorders>
                    <w:top w:val="nil"/>
                    <w:left w:val="nil"/>
                    <w:bottom w:val="single" w:sz="4" w:space="0" w:color="auto"/>
                    <w:right w:val="single" w:sz="8" w:space="0" w:color="auto"/>
                  </w:tcBorders>
                  <w:shd w:val="clear" w:color="auto" w:fill="auto"/>
                  <w:noWrap/>
                  <w:vAlign w:val="center"/>
                  <w:hideMark/>
                </w:tcPr>
                <w:p w14:paraId="3EFD6011"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333" w:type="dxa"/>
                  <w:tcBorders>
                    <w:top w:val="nil"/>
                    <w:left w:val="nil"/>
                    <w:bottom w:val="single" w:sz="4" w:space="0" w:color="auto"/>
                    <w:right w:val="single" w:sz="8" w:space="0" w:color="auto"/>
                  </w:tcBorders>
                  <w:shd w:val="clear" w:color="auto" w:fill="auto"/>
                  <w:noWrap/>
                  <w:vAlign w:val="center"/>
                  <w:hideMark/>
                </w:tcPr>
                <w:p w14:paraId="195B4F15"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000" w:type="dxa"/>
                  <w:tcBorders>
                    <w:top w:val="nil"/>
                    <w:left w:val="nil"/>
                    <w:bottom w:val="single" w:sz="4" w:space="0" w:color="auto"/>
                    <w:right w:val="single" w:sz="8" w:space="0" w:color="auto"/>
                  </w:tcBorders>
                  <w:shd w:val="clear" w:color="auto" w:fill="auto"/>
                  <w:noWrap/>
                  <w:vAlign w:val="center"/>
                  <w:hideMark/>
                </w:tcPr>
                <w:p w14:paraId="5EF5A97A"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126" w:type="dxa"/>
                  <w:tcBorders>
                    <w:top w:val="nil"/>
                    <w:left w:val="nil"/>
                    <w:bottom w:val="single" w:sz="4" w:space="0" w:color="auto"/>
                    <w:right w:val="single" w:sz="8" w:space="0" w:color="auto"/>
                  </w:tcBorders>
                  <w:shd w:val="clear" w:color="auto" w:fill="auto"/>
                  <w:noWrap/>
                  <w:vAlign w:val="center"/>
                  <w:hideMark/>
                </w:tcPr>
                <w:p w14:paraId="117386CA"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2836" w:type="dxa"/>
                  <w:gridSpan w:val="2"/>
                  <w:tcBorders>
                    <w:top w:val="nil"/>
                    <w:left w:val="nil"/>
                    <w:bottom w:val="single" w:sz="4" w:space="0" w:color="auto"/>
                    <w:right w:val="single" w:sz="8" w:space="0" w:color="auto"/>
                  </w:tcBorders>
                  <w:shd w:val="clear" w:color="auto" w:fill="auto"/>
                  <w:noWrap/>
                  <w:vAlign w:val="center"/>
                  <w:hideMark/>
                </w:tcPr>
                <w:p w14:paraId="1806A237"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2410" w:type="dxa"/>
                  <w:tcBorders>
                    <w:top w:val="nil"/>
                    <w:left w:val="nil"/>
                    <w:bottom w:val="single" w:sz="4" w:space="0" w:color="auto"/>
                    <w:right w:val="single" w:sz="8" w:space="0" w:color="auto"/>
                  </w:tcBorders>
                  <w:shd w:val="clear" w:color="auto" w:fill="auto"/>
                  <w:vAlign w:val="center"/>
                  <w:hideMark/>
                </w:tcPr>
                <w:p w14:paraId="5189DF9C"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r>
            <w:tr w:rsidR="00095600" w14:paraId="3BB4538D" w14:textId="77777777" w:rsidTr="008A6367">
              <w:trPr>
                <w:trHeight w:val="116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2F154"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1</w:t>
                  </w:r>
                </w:p>
              </w:tc>
              <w:tc>
                <w:tcPr>
                  <w:tcW w:w="3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0E36E"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UBND xã/phường/thị trấn (cũ)….</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1CA7A"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xml:space="preserve"> mô hình </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18A28"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xml:space="preserve">       15.000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DE038"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FAD51" w14:textId="77777777" w:rsidR="00095600" w:rsidRDefault="00095600">
                  <w:pPr>
                    <w:jc w:val="right"/>
                    <w:rPr>
                      <w:rFonts w:ascii="Times New Roman" w:hAnsi="Times New Roman"/>
                      <w:color w:val="000000"/>
                      <w:sz w:val="24"/>
                      <w:szCs w:val="24"/>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A8E89E" w14:textId="77777777" w:rsidR="00095600" w:rsidRDefault="001E30F6">
                  <w:pPr>
                    <w:rPr>
                      <w:rFonts w:ascii="Times New Roman" w:hAnsi="Times New Roman"/>
                      <w:color w:val="000000"/>
                      <w:sz w:val="24"/>
                      <w:szCs w:val="24"/>
                    </w:rPr>
                  </w:pPr>
                  <w:r>
                    <w:rPr>
                      <w:rFonts w:ascii="Times New Roman" w:hAnsi="Times New Roman"/>
                      <w:color w:val="000000"/>
                      <w:sz w:val="24"/>
                      <w:szCs w:val="24"/>
                    </w:rPr>
                    <w:t>Mô hình ủ rác hữu cơ tập trung tại các thôn/tổ dân phố: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100B0"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26947676" w14:textId="77777777" w:rsidTr="008A6367">
              <w:trPr>
                <w:trHeight w:val="1020"/>
              </w:trPr>
              <w:tc>
                <w:tcPr>
                  <w:tcW w:w="7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FF62C7B"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2</w:t>
                  </w:r>
                </w:p>
              </w:tc>
              <w:tc>
                <w:tcPr>
                  <w:tcW w:w="3796" w:type="dxa"/>
                  <w:tcBorders>
                    <w:top w:val="single" w:sz="4" w:space="0" w:color="auto"/>
                    <w:left w:val="nil"/>
                    <w:bottom w:val="single" w:sz="8" w:space="0" w:color="auto"/>
                    <w:right w:val="single" w:sz="8" w:space="0" w:color="auto"/>
                  </w:tcBorders>
                  <w:shd w:val="clear" w:color="auto" w:fill="auto"/>
                  <w:vAlign w:val="center"/>
                  <w:hideMark/>
                </w:tcPr>
                <w:p w14:paraId="72151F81"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UBND xã/phường/thị trấn (cũ)….</w:t>
                  </w:r>
                </w:p>
              </w:tc>
              <w:tc>
                <w:tcPr>
                  <w:tcW w:w="1360" w:type="dxa"/>
                  <w:tcBorders>
                    <w:top w:val="single" w:sz="4" w:space="0" w:color="auto"/>
                    <w:left w:val="nil"/>
                    <w:bottom w:val="single" w:sz="8" w:space="0" w:color="auto"/>
                    <w:right w:val="single" w:sz="8" w:space="0" w:color="auto"/>
                  </w:tcBorders>
                  <w:shd w:val="clear" w:color="auto" w:fill="auto"/>
                  <w:vAlign w:val="center"/>
                  <w:hideMark/>
                </w:tcPr>
                <w:p w14:paraId="2F669A3D"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xml:space="preserve"> mô hình </w:t>
                  </w:r>
                </w:p>
              </w:tc>
              <w:tc>
                <w:tcPr>
                  <w:tcW w:w="1333" w:type="dxa"/>
                  <w:tcBorders>
                    <w:top w:val="single" w:sz="4" w:space="0" w:color="auto"/>
                    <w:left w:val="nil"/>
                    <w:bottom w:val="single" w:sz="8" w:space="0" w:color="auto"/>
                    <w:right w:val="single" w:sz="8" w:space="0" w:color="auto"/>
                  </w:tcBorders>
                  <w:shd w:val="clear" w:color="auto" w:fill="auto"/>
                  <w:vAlign w:val="center"/>
                  <w:hideMark/>
                </w:tcPr>
                <w:p w14:paraId="0E37F21A"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xml:space="preserve">       15.000   </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14:paraId="134F7E0E"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single" w:sz="4" w:space="0" w:color="auto"/>
                    <w:left w:val="nil"/>
                    <w:bottom w:val="single" w:sz="8" w:space="0" w:color="auto"/>
                    <w:right w:val="single" w:sz="8" w:space="0" w:color="auto"/>
                  </w:tcBorders>
                  <w:shd w:val="clear" w:color="auto" w:fill="auto"/>
                  <w:noWrap/>
                  <w:vAlign w:val="center"/>
                </w:tcPr>
                <w:p w14:paraId="6BA391CF" w14:textId="77777777" w:rsidR="00095600" w:rsidRDefault="00095600">
                  <w:pPr>
                    <w:jc w:val="right"/>
                    <w:rPr>
                      <w:rFonts w:ascii="Times New Roman" w:hAnsi="Times New Roman"/>
                      <w:color w:val="000000"/>
                      <w:sz w:val="24"/>
                      <w:szCs w:val="24"/>
                    </w:rPr>
                  </w:pPr>
                </w:p>
              </w:tc>
              <w:tc>
                <w:tcPr>
                  <w:tcW w:w="2836" w:type="dxa"/>
                  <w:gridSpan w:val="2"/>
                  <w:tcBorders>
                    <w:top w:val="single" w:sz="4" w:space="0" w:color="auto"/>
                    <w:left w:val="nil"/>
                    <w:bottom w:val="single" w:sz="8" w:space="0" w:color="auto"/>
                    <w:right w:val="single" w:sz="8" w:space="0" w:color="auto"/>
                  </w:tcBorders>
                  <w:shd w:val="clear" w:color="auto" w:fill="auto"/>
                  <w:vAlign w:val="center"/>
                  <w:hideMark/>
                </w:tcPr>
                <w:p w14:paraId="7D1DB146" w14:textId="77777777" w:rsidR="00095600" w:rsidRDefault="001E30F6">
                  <w:pPr>
                    <w:rPr>
                      <w:rFonts w:ascii="Times New Roman" w:hAnsi="Times New Roman"/>
                      <w:color w:val="000000"/>
                      <w:sz w:val="24"/>
                      <w:szCs w:val="24"/>
                    </w:rPr>
                  </w:pPr>
                  <w:r>
                    <w:rPr>
                      <w:rFonts w:ascii="Times New Roman" w:hAnsi="Times New Roman"/>
                      <w:color w:val="000000"/>
                      <w:sz w:val="24"/>
                      <w:szCs w:val="24"/>
                    </w:rPr>
                    <w:t>Mô hình ủ rác hữu cơ tập trung tại các thôn/tổ dân phố:</w:t>
                  </w:r>
                  <w:r w:rsidR="001D5B99">
                    <w:rPr>
                      <w:rFonts w:ascii="Times New Roman" w:hAnsi="Times New Roman"/>
                      <w:color w:val="000000"/>
                      <w:sz w:val="24"/>
                      <w:szCs w:val="24"/>
                    </w:rPr>
                    <w:t xml:space="preserve"> </w:t>
                  </w:r>
                  <w:r>
                    <w:rPr>
                      <w:rFonts w:ascii="Times New Roman" w:hAnsi="Times New Roman"/>
                      <w:color w:val="000000"/>
                      <w:sz w:val="24"/>
                      <w:szCs w:val="24"/>
                    </w:rPr>
                    <w:t>.....</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14:paraId="7726CD07"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171E42BC" w14:textId="77777777" w:rsidTr="008A6367">
              <w:trPr>
                <w:trHeight w:val="348"/>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28915C85"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3796" w:type="dxa"/>
                  <w:tcBorders>
                    <w:top w:val="nil"/>
                    <w:left w:val="nil"/>
                    <w:bottom w:val="single" w:sz="8" w:space="0" w:color="auto"/>
                    <w:right w:val="single" w:sz="8" w:space="0" w:color="auto"/>
                  </w:tcBorders>
                  <w:shd w:val="clear" w:color="auto" w:fill="auto"/>
                  <w:vAlign w:val="center"/>
                  <w:hideMark/>
                </w:tcPr>
                <w:p w14:paraId="6B971103" w14:textId="77777777" w:rsidR="00095600" w:rsidRDefault="001E30F6">
                  <w:pPr>
                    <w:rPr>
                      <w:rFonts w:ascii="Times New Roman" w:hAnsi="Times New Roman"/>
                      <w:color w:val="000000"/>
                      <w:sz w:val="24"/>
                      <w:szCs w:val="24"/>
                    </w:rPr>
                  </w:pPr>
                  <w:r>
                    <w:rPr>
                      <w:rFonts w:ascii="Times New Roman" w:hAnsi="Times New Roman"/>
                      <w:color w:val="000000"/>
                      <w:sz w:val="24"/>
                      <w:szCs w:val="24"/>
                    </w:rPr>
                    <w:t>…..</w:t>
                  </w:r>
                </w:p>
              </w:tc>
              <w:tc>
                <w:tcPr>
                  <w:tcW w:w="1360" w:type="dxa"/>
                  <w:tcBorders>
                    <w:top w:val="nil"/>
                    <w:left w:val="nil"/>
                    <w:bottom w:val="single" w:sz="8" w:space="0" w:color="auto"/>
                    <w:right w:val="single" w:sz="8" w:space="0" w:color="auto"/>
                  </w:tcBorders>
                  <w:shd w:val="clear" w:color="auto" w:fill="auto"/>
                  <w:noWrap/>
                  <w:vAlign w:val="center"/>
                  <w:hideMark/>
                </w:tcPr>
                <w:p w14:paraId="1D7490DC"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333" w:type="dxa"/>
                  <w:tcBorders>
                    <w:top w:val="nil"/>
                    <w:left w:val="nil"/>
                    <w:bottom w:val="single" w:sz="8" w:space="0" w:color="auto"/>
                    <w:right w:val="single" w:sz="8" w:space="0" w:color="auto"/>
                  </w:tcBorders>
                  <w:shd w:val="clear" w:color="auto" w:fill="auto"/>
                  <w:noWrap/>
                  <w:vAlign w:val="center"/>
                  <w:hideMark/>
                </w:tcPr>
                <w:p w14:paraId="1BE609A3"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000" w:type="dxa"/>
                  <w:tcBorders>
                    <w:top w:val="nil"/>
                    <w:left w:val="nil"/>
                    <w:bottom w:val="single" w:sz="8" w:space="0" w:color="auto"/>
                    <w:right w:val="single" w:sz="8" w:space="0" w:color="auto"/>
                  </w:tcBorders>
                  <w:shd w:val="clear" w:color="auto" w:fill="auto"/>
                  <w:noWrap/>
                  <w:vAlign w:val="center"/>
                  <w:hideMark/>
                </w:tcPr>
                <w:p w14:paraId="630C7127"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tcPr>
                <w:p w14:paraId="6F5DD52F" w14:textId="77777777" w:rsidR="00095600" w:rsidRDefault="00095600">
                  <w:pPr>
                    <w:rPr>
                      <w:rFonts w:ascii="Times New Roman" w:hAnsi="Times New Roman"/>
                      <w:color w:val="000000"/>
                      <w:sz w:val="24"/>
                      <w:szCs w:val="24"/>
                    </w:rPr>
                  </w:pPr>
                </w:p>
              </w:tc>
              <w:tc>
                <w:tcPr>
                  <w:tcW w:w="2836" w:type="dxa"/>
                  <w:gridSpan w:val="2"/>
                  <w:tcBorders>
                    <w:top w:val="nil"/>
                    <w:left w:val="nil"/>
                    <w:bottom w:val="single" w:sz="8" w:space="0" w:color="auto"/>
                    <w:right w:val="single" w:sz="8" w:space="0" w:color="auto"/>
                  </w:tcBorders>
                  <w:shd w:val="clear" w:color="auto" w:fill="auto"/>
                  <w:noWrap/>
                  <w:vAlign w:val="center"/>
                  <w:hideMark/>
                </w:tcPr>
                <w:p w14:paraId="7DC85B1D"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2410" w:type="dxa"/>
                  <w:tcBorders>
                    <w:top w:val="nil"/>
                    <w:left w:val="nil"/>
                    <w:bottom w:val="single" w:sz="8" w:space="0" w:color="auto"/>
                    <w:right w:val="single" w:sz="8" w:space="0" w:color="auto"/>
                  </w:tcBorders>
                  <w:shd w:val="clear" w:color="auto" w:fill="auto"/>
                  <w:vAlign w:val="center"/>
                  <w:hideMark/>
                </w:tcPr>
                <w:p w14:paraId="0A5C6F16"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26D2DD98" w14:textId="77777777" w:rsidTr="008A6367">
              <w:trPr>
                <w:trHeight w:val="1356"/>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7EF2F26C"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III</w:t>
                  </w:r>
                </w:p>
              </w:tc>
              <w:tc>
                <w:tcPr>
                  <w:tcW w:w="3796" w:type="dxa"/>
                  <w:tcBorders>
                    <w:top w:val="nil"/>
                    <w:left w:val="nil"/>
                    <w:bottom w:val="single" w:sz="8" w:space="0" w:color="auto"/>
                    <w:right w:val="single" w:sz="8" w:space="0" w:color="auto"/>
                  </w:tcBorders>
                  <w:shd w:val="clear" w:color="auto" w:fill="auto"/>
                  <w:vAlign w:val="center"/>
                  <w:hideMark/>
                </w:tcPr>
                <w:p w14:paraId="494B080E"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Chính sách hỗ trợ kinh phí mua chế phẩm sinh học khử mùi tại trạm trung chuyển/điểm tập kết chất thải rắn sinh hoạt, trong đó:</w:t>
                  </w:r>
                </w:p>
              </w:tc>
              <w:tc>
                <w:tcPr>
                  <w:tcW w:w="1360" w:type="dxa"/>
                  <w:tcBorders>
                    <w:top w:val="nil"/>
                    <w:left w:val="nil"/>
                    <w:bottom w:val="single" w:sz="8" w:space="0" w:color="auto"/>
                    <w:right w:val="single" w:sz="8" w:space="0" w:color="auto"/>
                  </w:tcBorders>
                  <w:shd w:val="clear" w:color="auto" w:fill="auto"/>
                  <w:noWrap/>
                  <w:vAlign w:val="center"/>
                  <w:hideMark/>
                </w:tcPr>
                <w:p w14:paraId="5E80CD70"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333" w:type="dxa"/>
                  <w:tcBorders>
                    <w:top w:val="nil"/>
                    <w:left w:val="nil"/>
                    <w:bottom w:val="single" w:sz="8" w:space="0" w:color="auto"/>
                    <w:right w:val="single" w:sz="8" w:space="0" w:color="auto"/>
                  </w:tcBorders>
                  <w:shd w:val="clear" w:color="auto" w:fill="auto"/>
                  <w:noWrap/>
                  <w:vAlign w:val="center"/>
                  <w:hideMark/>
                </w:tcPr>
                <w:p w14:paraId="0E561F0D"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000" w:type="dxa"/>
                  <w:tcBorders>
                    <w:top w:val="nil"/>
                    <w:left w:val="nil"/>
                    <w:bottom w:val="single" w:sz="8" w:space="0" w:color="auto"/>
                    <w:right w:val="single" w:sz="8" w:space="0" w:color="auto"/>
                  </w:tcBorders>
                  <w:shd w:val="clear" w:color="auto" w:fill="auto"/>
                  <w:noWrap/>
                  <w:vAlign w:val="center"/>
                  <w:hideMark/>
                </w:tcPr>
                <w:p w14:paraId="18F1F5A4"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tcPr>
                <w:p w14:paraId="156945BC" w14:textId="77777777" w:rsidR="00095600" w:rsidRDefault="00095600">
                  <w:pPr>
                    <w:rPr>
                      <w:rFonts w:ascii="Times New Roman" w:hAnsi="Times New Roman"/>
                      <w:b/>
                      <w:bCs/>
                      <w:color w:val="000000"/>
                      <w:sz w:val="24"/>
                      <w:szCs w:val="24"/>
                    </w:rPr>
                  </w:pPr>
                </w:p>
              </w:tc>
              <w:tc>
                <w:tcPr>
                  <w:tcW w:w="2836" w:type="dxa"/>
                  <w:gridSpan w:val="2"/>
                  <w:tcBorders>
                    <w:top w:val="nil"/>
                    <w:left w:val="nil"/>
                    <w:bottom w:val="single" w:sz="8" w:space="0" w:color="auto"/>
                    <w:right w:val="single" w:sz="8" w:space="0" w:color="auto"/>
                  </w:tcBorders>
                  <w:shd w:val="clear" w:color="auto" w:fill="auto"/>
                  <w:noWrap/>
                  <w:vAlign w:val="center"/>
                  <w:hideMark/>
                </w:tcPr>
                <w:p w14:paraId="02A4F6C5"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2410" w:type="dxa"/>
                  <w:tcBorders>
                    <w:top w:val="nil"/>
                    <w:left w:val="nil"/>
                    <w:bottom w:val="single" w:sz="8" w:space="0" w:color="auto"/>
                    <w:right w:val="single" w:sz="8" w:space="0" w:color="auto"/>
                  </w:tcBorders>
                  <w:shd w:val="clear" w:color="auto" w:fill="auto"/>
                  <w:vAlign w:val="center"/>
                  <w:hideMark/>
                </w:tcPr>
                <w:p w14:paraId="0D9BA342"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r>
            <w:tr w:rsidR="00095600" w14:paraId="1B5D9574" w14:textId="77777777" w:rsidTr="008A6367">
              <w:trPr>
                <w:trHeight w:val="102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028BC6B2"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1</w:t>
                  </w:r>
                </w:p>
              </w:tc>
              <w:tc>
                <w:tcPr>
                  <w:tcW w:w="3796" w:type="dxa"/>
                  <w:tcBorders>
                    <w:top w:val="nil"/>
                    <w:left w:val="nil"/>
                    <w:bottom w:val="single" w:sz="8" w:space="0" w:color="auto"/>
                    <w:right w:val="single" w:sz="8" w:space="0" w:color="auto"/>
                  </w:tcBorders>
                  <w:shd w:val="clear" w:color="auto" w:fill="auto"/>
                  <w:vAlign w:val="center"/>
                  <w:hideMark/>
                </w:tcPr>
                <w:p w14:paraId="4752502A"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UBND xã/phường/thị trấn (cũ)….</w:t>
                  </w:r>
                </w:p>
              </w:tc>
              <w:tc>
                <w:tcPr>
                  <w:tcW w:w="1360" w:type="dxa"/>
                  <w:tcBorders>
                    <w:top w:val="nil"/>
                    <w:left w:val="nil"/>
                    <w:bottom w:val="single" w:sz="8" w:space="0" w:color="auto"/>
                    <w:right w:val="single" w:sz="8" w:space="0" w:color="auto"/>
                  </w:tcBorders>
                  <w:shd w:val="clear" w:color="auto" w:fill="auto"/>
                  <w:noWrap/>
                  <w:vAlign w:val="center"/>
                  <w:hideMark/>
                </w:tcPr>
                <w:p w14:paraId="3BDA2943"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Điểm </w:t>
                  </w:r>
                </w:p>
              </w:tc>
              <w:tc>
                <w:tcPr>
                  <w:tcW w:w="1333" w:type="dxa"/>
                  <w:tcBorders>
                    <w:top w:val="nil"/>
                    <w:left w:val="nil"/>
                    <w:bottom w:val="single" w:sz="8" w:space="0" w:color="auto"/>
                    <w:right w:val="single" w:sz="8" w:space="0" w:color="auto"/>
                  </w:tcBorders>
                  <w:shd w:val="clear" w:color="auto" w:fill="auto"/>
                  <w:noWrap/>
                  <w:vAlign w:val="center"/>
                  <w:hideMark/>
                </w:tcPr>
                <w:p w14:paraId="3B6DBD31"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10.000   </w:t>
                  </w:r>
                </w:p>
              </w:tc>
              <w:tc>
                <w:tcPr>
                  <w:tcW w:w="1000" w:type="dxa"/>
                  <w:tcBorders>
                    <w:top w:val="nil"/>
                    <w:left w:val="nil"/>
                    <w:bottom w:val="single" w:sz="8" w:space="0" w:color="auto"/>
                    <w:right w:val="single" w:sz="8" w:space="0" w:color="auto"/>
                  </w:tcBorders>
                  <w:shd w:val="clear" w:color="auto" w:fill="auto"/>
                  <w:noWrap/>
                  <w:vAlign w:val="center"/>
                  <w:hideMark/>
                </w:tcPr>
                <w:p w14:paraId="7BFFD012"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tcPr>
                <w:p w14:paraId="1FDE497D" w14:textId="77777777" w:rsidR="00095600" w:rsidRDefault="00095600">
                  <w:pPr>
                    <w:jc w:val="right"/>
                    <w:rPr>
                      <w:rFonts w:ascii="Times New Roman" w:hAnsi="Times New Roman"/>
                      <w:color w:val="000000"/>
                      <w:sz w:val="24"/>
                      <w:szCs w:val="24"/>
                    </w:rPr>
                  </w:pPr>
                </w:p>
              </w:tc>
              <w:tc>
                <w:tcPr>
                  <w:tcW w:w="2836" w:type="dxa"/>
                  <w:gridSpan w:val="2"/>
                  <w:tcBorders>
                    <w:top w:val="nil"/>
                    <w:left w:val="nil"/>
                    <w:bottom w:val="single" w:sz="8" w:space="0" w:color="auto"/>
                    <w:right w:val="single" w:sz="8" w:space="0" w:color="auto"/>
                  </w:tcBorders>
                  <w:shd w:val="clear" w:color="auto" w:fill="auto"/>
                  <w:vAlign w:val="center"/>
                  <w:hideMark/>
                </w:tcPr>
                <w:p w14:paraId="2DB5F922" w14:textId="77777777" w:rsidR="00095600" w:rsidRDefault="001E30F6" w:rsidP="00492B5F">
                  <w:pPr>
                    <w:rPr>
                      <w:rFonts w:ascii="Times New Roman" w:hAnsi="Times New Roman"/>
                      <w:color w:val="000000"/>
                      <w:sz w:val="24"/>
                      <w:szCs w:val="24"/>
                    </w:rPr>
                  </w:pPr>
                  <w:r>
                    <w:rPr>
                      <w:rFonts w:ascii="Times New Roman" w:hAnsi="Times New Roman"/>
                      <w:color w:val="000000"/>
                      <w:sz w:val="24"/>
                      <w:szCs w:val="24"/>
                    </w:rPr>
                    <w:t xml:space="preserve">Trạm trung </w:t>
                  </w:r>
                  <w:r w:rsidR="00492B5F">
                    <w:rPr>
                      <w:rFonts w:ascii="Times New Roman" w:hAnsi="Times New Roman"/>
                      <w:color w:val="000000"/>
                      <w:sz w:val="24"/>
                      <w:szCs w:val="24"/>
                    </w:rPr>
                    <w:t>c</w:t>
                  </w:r>
                  <w:r>
                    <w:rPr>
                      <w:rFonts w:ascii="Times New Roman" w:hAnsi="Times New Roman"/>
                      <w:color w:val="000000"/>
                      <w:sz w:val="24"/>
                      <w:szCs w:val="24"/>
                    </w:rPr>
                    <w:t>huyển/điểm tập kết tại các thôn/tổ dân phố: ……</w:t>
                  </w:r>
                </w:p>
              </w:tc>
              <w:tc>
                <w:tcPr>
                  <w:tcW w:w="2410" w:type="dxa"/>
                  <w:tcBorders>
                    <w:top w:val="nil"/>
                    <w:left w:val="nil"/>
                    <w:bottom w:val="single" w:sz="8" w:space="0" w:color="auto"/>
                    <w:right w:val="single" w:sz="8" w:space="0" w:color="auto"/>
                  </w:tcBorders>
                  <w:shd w:val="clear" w:color="auto" w:fill="auto"/>
                  <w:vAlign w:val="center"/>
                  <w:hideMark/>
                </w:tcPr>
                <w:p w14:paraId="39235416"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1C7863BC" w14:textId="77777777" w:rsidTr="008A6367">
              <w:trPr>
                <w:trHeight w:val="102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703B453A"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2</w:t>
                  </w:r>
                </w:p>
              </w:tc>
              <w:tc>
                <w:tcPr>
                  <w:tcW w:w="3796" w:type="dxa"/>
                  <w:tcBorders>
                    <w:top w:val="nil"/>
                    <w:left w:val="nil"/>
                    <w:bottom w:val="single" w:sz="8" w:space="0" w:color="auto"/>
                    <w:right w:val="single" w:sz="8" w:space="0" w:color="auto"/>
                  </w:tcBorders>
                  <w:shd w:val="clear" w:color="auto" w:fill="auto"/>
                  <w:vAlign w:val="center"/>
                  <w:hideMark/>
                </w:tcPr>
                <w:p w14:paraId="2CDBA3DA"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UBND xã/phường/thị trấn (cũ)….</w:t>
                  </w:r>
                </w:p>
              </w:tc>
              <w:tc>
                <w:tcPr>
                  <w:tcW w:w="1360" w:type="dxa"/>
                  <w:tcBorders>
                    <w:top w:val="nil"/>
                    <w:left w:val="nil"/>
                    <w:bottom w:val="single" w:sz="8" w:space="0" w:color="auto"/>
                    <w:right w:val="single" w:sz="8" w:space="0" w:color="auto"/>
                  </w:tcBorders>
                  <w:shd w:val="clear" w:color="auto" w:fill="auto"/>
                  <w:noWrap/>
                  <w:vAlign w:val="center"/>
                  <w:hideMark/>
                </w:tcPr>
                <w:p w14:paraId="0129BDB0"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Điểm </w:t>
                  </w:r>
                </w:p>
              </w:tc>
              <w:tc>
                <w:tcPr>
                  <w:tcW w:w="1333" w:type="dxa"/>
                  <w:tcBorders>
                    <w:top w:val="nil"/>
                    <w:left w:val="nil"/>
                    <w:bottom w:val="single" w:sz="8" w:space="0" w:color="auto"/>
                    <w:right w:val="single" w:sz="8" w:space="0" w:color="auto"/>
                  </w:tcBorders>
                  <w:shd w:val="clear" w:color="auto" w:fill="auto"/>
                  <w:noWrap/>
                  <w:vAlign w:val="center"/>
                  <w:hideMark/>
                </w:tcPr>
                <w:p w14:paraId="395EB419"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10.000   </w:t>
                  </w:r>
                </w:p>
              </w:tc>
              <w:tc>
                <w:tcPr>
                  <w:tcW w:w="1000" w:type="dxa"/>
                  <w:tcBorders>
                    <w:top w:val="nil"/>
                    <w:left w:val="nil"/>
                    <w:bottom w:val="single" w:sz="8" w:space="0" w:color="auto"/>
                    <w:right w:val="single" w:sz="8" w:space="0" w:color="auto"/>
                  </w:tcBorders>
                  <w:shd w:val="clear" w:color="auto" w:fill="auto"/>
                  <w:noWrap/>
                  <w:vAlign w:val="center"/>
                  <w:hideMark/>
                </w:tcPr>
                <w:p w14:paraId="012FEE8A"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tcPr>
                <w:p w14:paraId="26DEDFB4" w14:textId="77777777" w:rsidR="00095600" w:rsidRDefault="00095600">
                  <w:pPr>
                    <w:jc w:val="right"/>
                    <w:rPr>
                      <w:rFonts w:ascii="Times New Roman" w:hAnsi="Times New Roman"/>
                      <w:color w:val="000000"/>
                      <w:sz w:val="24"/>
                      <w:szCs w:val="24"/>
                    </w:rPr>
                  </w:pPr>
                </w:p>
              </w:tc>
              <w:tc>
                <w:tcPr>
                  <w:tcW w:w="2836" w:type="dxa"/>
                  <w:gridSpan w:val="2"/>
                  <w:tcBorders>
                    <w:top w:val="nil"/>
                    <w:left w:val="nil"/>
                    <w:bottom w:val="single" w:sz="8" w:space="0" w:color="auto"/>
                    <w:right w:val="single" w:sz="8" w:space="0" w:color="auto"/>
                  </w:tcBorders>
                  <w:shd w:val="clear" w:color="auto" w:fill="auto"/>
                  <w:vAlign w:val="center"/>
                  <w:hideMark/>
                </w:tcPr>
                <w:p w14:paraId="4F38BF61" w14:textId="77777777" w:rsidR="00095600" w:rsidRDefault="001E30F6">
                  <w:pPr>
                    <w:rPr>
                      <w:rFonts w:ascii="Times New Roman" w:hAnsi="Times New Roman"/>
                      <w:color w:val="000000"/>
                      <w:sz w:val="24"/>
                      <w:szCs w:val="24"/>
                    </w:rPr>
                  </w:pPr>
                  <w:r>
                    <w:rPr>
                      <w:rFonts w:ascii="Times New Roman" w:hAnsi="Times New Roman"/>
                      <w:color w:val="000000"/>
                      <w:sz w:val="24"/>
                      <w:szCs w:val="24"/>
                    </w:rPr>
                    <w:t>Trạm trung chuyển/điểm tập kết tại các thôn/tổ dân phố: ……</w:t>
                  </w:r>
                </w:p>
              </w:tc>
              <w:tc>
                <w:tcPr>
                  <w:tcW w:w="2410" w:type="dxa"/>
                  <w:tcBorders>
                    <w:top w:val="nil"/>
                    <w:left w:val="nil"/>
                    <w:bottom w:val="single" w:sz="8" w:space="0" w:color="auto"/>
                    <w:right w:val="single" w:sz="8" w:space="0" w:color="auto"/>
                  </w:tcBorders>
                  <w:shd w:val="clear" w:color="auto" w:fill="auto"/>
                  <w:vAlign w:val="center"/>
                  <w:hideMark/>
                </w:tcPr>
                <w:p w14:paraId="4F12BA0D"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2642B5EF" w14:textId="77777777" w:rsidTr="008A6367">
              <w:trPr>
                <w:trHeight w:val="348"/>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5196E30F"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3796" w:type="dxa"/>
                  <w:tcBorders>
                    <w:top w:val="nil"/>
                    <w:left w:val="nil"/>
                    <w:bottom w:val="single" w:sz="8" w:space="0" w:color="auto"/>
                    <w:right w:val="single" w:sz="8" w:space="0" w:color="auto"/>
                  </w:tcBorders>
                  <w:shd w:val="clear" w:color="auto" w:fill="auto"/>
                  <w:vAlign w:val="center"/>
                  <w:hideMark/>
                </w:tcPr>
                <w:p w14:paraId="2491A665" w14:textId="77777777" w:rsidR="00095600" w:rsidRDefault="001E30F6">
                  <w:pPr>
                    <w:rPr>
                      <w:rFonts w:ascii="Times New Roman" w:hAnsi="Times New Roman"/>
                      <w:color w:val="000000"/>
                      <w:sz w:val="24"/>
                      <w:szCs w:val="24"/>
                    </w:rPr>
                  </w:pPr>
                  <w:r>
                    <w:rPr>
                      <w:rFonts w:ascii="Times New Roman" w:hAnsi="Times New Roman"/>
                      <w:color w:val="000000"/>
                      <w:sz w:val="24"/>
                      <w:szCs w:val="24"/>
                    </w:rPr>
                    <w:t>…..</w:t>
                  </w:r>
                </w:p>
              </w:tc>
              <w:tc>
                <w:tcPr>
                  <w:tcW w:w="1360" w:type="dxa"/>
                  <w:tcBorders>
                    <w:top w:val="nil"/>
                    <w:left w:val="nil"/>
                    <w:bottom w:val="single" w:sz="8" w:space="0" w:color="auto"/>
                    <w:right w:val="single" w:sz="8" w:space="0" w:color="auto"/>
                  </w:tcBorders>
                  <w:shd w:val="clear" w:color="auto" w:fill="auto"/>
                  <w:noWrap/>
                  <w:vAlign w:val="center"/>
                  <w:hideMark/>
                </w:tcPr>
                <w:p w14:paraId="02A93268"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333" w:type="dxa"/>
                  <w:tcBorders>
                    <w:top w:val="nil"/>
                    <w:left w:val="nil"/>
                    <w:bottom w:val="single" w:sz="8" w:space="0" w:color="auto"/>
                    <w:right w:val="single" w:sz="8" w:space="0" w:color="auto"/>
                  </w:tcBorders>
                  <w:shd w:val="clear" w:color="auto" w:fill="auto"/>
                  <w:noWrap/>
                  <w:vAlign w:val="center"/>
                  <w:hideMark/>
                </w:tcPr>
                <w:p w14:paraId="2FFF7EB9"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000" w:type="dxa"/>
                  <w:tcBorders>
                    <w:top w:val="nil"/>
                    <w:left w:val="nil"/>
                    <w:bottom w:val="single" w:sz="8" w:space="0" w:color="auto"/>
                    <w:right w:val="single" w:sz="8" w:space="0" w:color="auto"/>
                  </w:tcBorders>
                  <w:shd w:val="clear" w:color="auto" w:fill="auto"/>
                  <w:noWrap/>
                  <w:vAlign w:val="center"/>
                  <w:hideMark/>
                </w:tcPr>
                <w:p w14:paraId="77AD48DC"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hideMark/>
                </w:tcPr>
                <w:p w14:paraId="4DD125F8"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2836" w:type="dxa"/>
                  <w:gridSpan w:val="2"/>
                  <w:tcBorders>
                    <w:top w:val="nil"/>
                    <w:left w:val="nil"/>
                    <w:bottom w:val="single" w:sz="8" w:space="0" w:color="auto"/>
                    <w:right w:val="single" w:sz="8" w:space="0" w:color="auto"/>
                  </w:tcBorders>
                  <w:shd w:val="clear" w:color="auto" w:fill="auto"/>
                  <w:noWrap/>
                  <w:vAlign w:val="center"/>
                  <w:hideMark/>
                </w:tcPr>
                <w:p w14:paraId="6BAA7348"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2410" w:type="dxa"/>
                  <w:tcBorders>
                    <w:top w:val="nil"/>
                    <w:left w:val="nil"/>
                    <w:bottom w:val="single" w:sz="8" w:space="0" w:color="auto"/>
                    <w:right w:val="single" w:sz="8" w:space="0" w:color="auto"/>
                  </w:tcBorders>
                  <w:shd w:val="clear" w:color="auto" w:fill="auto"/>
                  <w:vAlign w:val="center"/>
                  <w:hideMark/>
                </w:tcPr>
                <w:p w14:paraId="05158958"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1BA009EB" w14:textId="77777777" w:rsidTr="008A6367">
              <w:trPr>
                <w:trHeight w:val="1356"/>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684A57CE"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IV</w:t>
                  </w:r>
                </w:p>
              </w:tc>
              <w:tc>
                <w:tcPr>
                  <w:tcW w:w="3796" w:type="dxa"/>
                  <w:tcBorders>
                    <w:top w:val="nil"/>
                    <w:left w:val="nil"/>
                    <w:bottom w:val="single" w:sz="8" w:space="0" w:color="auto"/>
                    <w:right w:val="single" w:sz="8" w:space="0" w:color="auto"/>
                  </w:tcBorders>
                  <w:shd w:val="clear" w:color="auto" w:fill="auto"/>
                  <w:vAlign w:val="center"/>
                  <w:hideMark/>
                </w:tcPr>
                <w:p w14:paraId="07176CB4"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Chính sách hỗ trợ kinh phí mua thùng chuyên dụng gom rác tại trạm trung chuyển/điểm tập kết chất thải rắn sinh hoạt, trong đó:</w:t>
                  </w:r>
                </w:p>
              </w:tc>
              <w:tc>
                <w:tcPr>
                  <w:tcW w:w="1360" w:type="dxa"/>
                  <w:tcBorders>
                    <w:top w:val="nil"/>
                    <w:left w:val="nil"/>
                    <w:bottom w:val="single" w:sz="8" w:space="0" w:color="auto"/>
                    <w:right w:val="single" w:sz="8" w:space="0" w:color="auto"/>
                  </w:tcBorders>
                  <w:shd w:val="clear" w:color="auto" w:fill="auto"/>
                  <w:noWrap/>
                  <w:vAlign w:val="center"/>
                  <w:hideMark/>
                </w:tcPr>
                <w:p w14:paraId="28B1FA54"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333" w:type="dxa"/>
                  <w:tcBorders>
                    <w:top w:val="nil"/>
                    <w:left w:val="nil"/>
                    <w:bottom w:val="single" w:sz="8" w:space="0" w:color="auto"/>
                    <w:right w:val="single" w:sz="8" w:space="0" w:color="auto"/>
                  </w:tcBorders>
                  <w:shd w:val="clear" w:color="auto" w:fill="auto"/>
                  <w:noWrap/>
                  <w:vAlign w:val="center"/>
                  <w:hideMark/>
                </w:tcPr>
                <w:p w14:paraId="4EDD2030"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000" w:type="dxa"/>
                  <w:tcBorders>
                    <w:top w:val="nil"/>
                    <w:left w:val="nil"/>
                    <w:bottom w:val="single" w:sz="8" w:space="0" w:color="auto"/>
                    <w:right w:val="single" w:sz="8" w:space="0" w:color="auto"/>
                  </w:tcBorders>
                  <w:shd w:val="clear" w:color="auto" w:fill="auto"/>
                  <w:noWrap/>
                  <w:vAlign w:val="center"/>
                  <w:hideMark/>
                </w:tcPr>
                <w:p w14:paraId="1428A9B5"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hideMark/>
                </w:tcPr>
                <w:p w14:paraId="7703372D"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2836" w:type="dxa"/>
                  <w:gridSpan w:val="2"/>
                  <w:tcBorders>
                    <w:top w:val="nil"/>
                    <w:left w:val="nil"/>
                    <w:bottom w:val="single" w:sz="8" w:space="0" w:color="auto"/>
                    <w:right w:val="single" w:sz="8" w:space="0" w:color="auto"/>
                  </w:tcBorders>
                  <w:shd w:val="clear" w:color="auto" w:fill="auto"/>
                  <w:noWrap/>
                  <w:vAlign w:val="center"/>
                  <w:hideMark/>
                </w:tcPr>
                <w:p w14:paraId="5168C2EA"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2410" w:type="dxa"/>
                  <w:tcBorders>
                    <w:top w:val="nil"/>
                    <w:left w:val="nil"/>
                    <w:bottom w:val="single" w:sz="8" w:space="0" w:color="auto"/>
                    <w:right w:val="single" w:sz="8" w:space="0" w:color="auto"/>
                  </w:tcBorders>
                  <w:shd w:val="clear" w:color="auto" w:fill="auto"/>
                  <w:vAlign w:val="center"/>
                  <w:hideMark/>
                </w:tcPr>
                <w:p w14:paraId="3B0A77BB"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r>
            <w:tr w:rsidR="00095600" w14:paraId="08072043" w14:textId="77777777" w:rsidTr="008A6367">
              <w:trPr>
                <w:trHeight w:val="1020"/>
              </w:trPr>
              <w:tc>
                <w:tcPr>
                  <w:tcW w:w="740" w:type="dxa"/>
                  <w:tcBorders>
                    <w:top w:val="nil"/>
                    <w:left w:val="single" w:sz="8" w:space="0" w:color="auto"/>
                    <w:bottom w:val="single" w:sz="4" w:space="0" w:color="auto"/>
                    <w:right w:val="single" w:sz="8" w:space="0" w:color="auto"/>
                  </w:tcBorders>
                  <w:shd w:val="clear" w:color="auto" w:fill="auto"/>
                  <w:noWrap/>
                  <w:vAlign w:val="center"/>
                  <w:hideMark/>
                </w:tcPr>
                <w:p w14:paraId="65A92CB3"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3796" w:type="dxa"/>
                  <w:tcBorders>
                    <w:top w:val="nil"/>
                    <w:left w:val="nil"/>
                    <w:bottom w:val="single" w:sz="4" w:space="0" w:color="auto"/>
                    <w:right w:val="single" w:sz="8" w:space="0" w:color="auto"/>
                  </w:tcBorders>
                  <w:shd w:val="clear" w:color="auto" w:fill="auto"/>
                  <w:vAlign w:val="center"/>
                  <w:hideMark/>
                </w:tcPr>
                <w:p w14:paraId="2624AEF0"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UBND xã/phường/thị trấn (cũ)….</w:t>
                  </w:r>
                </w:p>
              </w:tc>
              <w:tc>
                <w:tcPr>
                  <w:tcW w:w="1360" w:type="dxa"/>
                  <w:tcBorders>
                    <w:top w:val="nil"/>
                    <w:left w:val="nil"/>
                    <w:bottom w:val="single" w:sz="4" w:space="0" w:color="auto"/>
                    <w:right w:val="single" w:sz="8" w:space="0" w:color="auto"/>
                  </w:tcBorders>
                  <w:shd w:val="clear" w:color="auto" w:fill="auto"/>
                  <w:noWrap/>
                  <w:vAlign w:val="center"/>
                  <w:hideMark/>
                </w:tcPr>
                <w:p w14:paraId="6857F3D8"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Điểm </w:t>
                  </w:r>
                </w:p>
              </w:tc>
              <w:tc>
                <w:tcPr>
                  <w:tcW w:w="1333" w:type="dxa"/>
                  <w:tcBorders>
                    <w:top w:val="nil"/>
                    <w:left w:val="nil"/>
                    <w:bottom w:val="single" w:sz="4" w:space="0" w:color="auto"/>
                    <w:right w:val="single" w:sz="8" w:space="0" w:color="auto"/>
                  </w:tcBorders>
                  <w:shd w:val="clear" w:color="auto" w:fill="auto"/>
                  <w:noWrap/>
                  <w:vAlign w:val="center"/>
                  <w:hideMark/>
                </w:tcPr>
                <w:p w14:paraId="11328A53"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20.000   </w:t>
                  </w:r>
                </w:p>
              </w:tc>
              <w:tc>
                <w:tcPr>
                  <w:tcW w:w="1000" w:type="dxa"/>
                  <w:tcBorders>
                    <w:top w:val="nil"/>
                    <w:left w:val="nil"/>
                    <w:bottom w:val="single" w:sz="4" w:space="0" w:color="auto"/>
                    <w:right w:val="single" w:sz="8" w:space="0" w:color="auto"/>
                  </w:tcBorders>
                  <w:shd w:val="clear" w:color="auto" w:fill="auto"/>
                  <w:noWrap/>
                  <w:vAlign w:val="center"/>
                  <w:hideMark/>
                </w:tcPr>
                <w:p w14:paraId="5AF1585C"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nil"/>
                    <w:left w:val="nil"/>
                    <w:bottom w:val="single" w:sz="4" w:space="0" w:color="auto"/>
                    <w:right w:val="single" w:sz="8" w:space="0" w:color="auto"/>
                  </w:tcBorders>
                  <w:shd w:val="clear" w:color="auto" w:fill="auto"/>
                  <w:noWrap/>
                  <w:vAlign w:val="center"/>
                  <w:hideMark/>
                </w:tcPr>
                <w:p w14:paraId="77D7A2D3" w14:textId="77777777" w:rsidR="00095600" w:rsidRDefault="00095600">
                  <w:pPr>
                    <w:jc w:val="right"/>
                    <w:rPr>
                      <w:rFonts w:ascii="Times New Roman" w:hAnsi="Times New Roman"/>
                      <w:color w:val="000000"/>
                      <w:sz w:val="24"/>
                      <w:szCs w:val="24"/>
                    </w:rPr>
                  </w:pPr>
                </w:p>
              </w:tc>
              <w:tc>
                <w:tcPr>
                  <w:tcW w:w="2836" w:type="dxa"/>
                  <w:gridSpan w:val="2"/>
                  <w:tcBorders>
                    <w:top w:val="nil"/>
                    <w:left w:val="nil"/>
                    <w:bottom w:val="single" w:sz="4" w:space="0" w:color="auto"/>
                    <w:right w:val="single" w:sz="8" w:space="0" w:color="auto"/>
                  </w:tcBorders>
                  <w:shd w:val="clear" w:color="auto" w:fill="auto"/>
                  <w:vAlign w:val="center"/>
                  <w:hideMark/>
                </w:tcPr>
                <w:p w14:paraId="268E7DF4" w14:textId="77777777" w:rsidR="00095600" w:rsidRDefault="001E30F6">
                  <w:pPr>
                    <w:rPr>
                      <w:rFonts w:ascii="Times New Roman" w:hAnsi="Times New Roman"/>
                      <w:color w:val="000000"/>
                      <w:sz w:val="24"/>
                      <w:szCs w:val="24"/>
                    </w:rPr>
                  </w:pPr>
                  <w:r>
                    <w:rPr>
                      <w:rFonts w:ascii="Times New Roman" w:hAnsi="Times New Roman"/>
                      <w:color w:val="000000"/>
                      <w:sz w:val="24"/>
                      <w:szCs w:val="24"/>
                    </w:rPr>
                    <w:t>Trạm trung chuyển/điểm tập kết tại các thôn/tổ dân phố: ……</w:t>
                  </w:r>
                </w:p>
              </w:tc>
              <w:tc>
                <w:tcPr>
                  <w:tcW w:w="2410" w:type="dxa"/>
                  <w:tcBorders>
                    <w:top w:val="nil"/>
                    <w:left w:val="nil"/>
                    <w:bottom w:val="single" w:sz="4" w:space="0" w:color="auto"/>
                    <w:right w:val="single" w:sz="8" w:space="0" w:color="auto"/>
                  </w:tcBorders>
                  <w:shd w:val="clear" w:color="auto" w:fill="auto"/>
                  <w:vAlign w:val="center"/>
                  <w:hideMark/>
                </w:tcPr>
                <w:p w14:paraId="4382B283"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5D1D1EC9" w14:textId="77777777" w:rsidTr="008A6367">
              <w:trPr>
                <w:trHeight w:val="102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D678F"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2</w:t>
                  </w:r>
                </w:p>
              </w:tc>
              <w:tc>
                <w:tcPr>
                  <w:tcW w:w="3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A9BC9"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UBND xã/phường/thị trấn (cũ)….</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748C2"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Điểm </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F130A"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20.000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A5B4B"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D4568" w14:textId="77777777" w:rsidR="00095600" w:rsidRDefault="00095600">
                  <w:pPr>
                    <w:jc w:val="right"/>
                    <w:rPr>
                      <w:rFonts w:ascii="Times New Roman" w:hAnsi="Times New Roman"/>
                      <w:color w:val="000000"/>
                      <w:sz w:val="24"/>
                      <w:szCs w:val="24"/>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C759B" w14:textId="77777777" w:rsidR="00095600" w:rsidRDefault="001E30F6">
                  <w:pPr>
                    <w:rPr>
                      <w:rFonts w:ascii="Times New Roman" w:hAnsi="Times New Roman"/>
                      <w:color w:val="000000"/>
                      <w:sz w:val="24"/>
                      <w:szCs w:val="24"/>
                    </w:rPr>
                  </w:pPr>
                  <w:r>
                    <w:rPr>
                      <w:rFonts w:ascii="Times New Roman" w:hAnsi="Times New Roman"/>
                      <w:color w:val="000000"/>
                      <w:sz w:val="24"/>
                      <w:szCs w:val="24"/>
                    </w:rPr>
                    <w:t>Trạm trung chuyển/điểm tập kết tại các thôn/tổ dân phố: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89872"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3A2ED5B2" w14:textId="77777777" w:rsidTr="008A6367">
              <w:trPr>
                <w:trHeight w:val="348"/>
              </w:trPr>
              <w:tc>
                <w:tcPr>
                  <w:tcW w:w="7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132E8E6"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3796" w:type="dxa"/>
                  <w:tcBorders>
                    <w:top w:val="single" w:sz="4" w:space="0" w:color="auto"/>
                    <w:left w:val="nil"/>
                    <w:bottom w:val="single" w:sz="8" w:space="0" w:color="auto"/>
                    <w:right w:val="single" w:sz="8" w:space="0" w:color="auto"/>
                  </w:tcBorders>
                  <w:shd w:val="clear" w:color="auto" w:fill="auto"/>
                  <w:vAlign w:val="center"/>
                  <w:hideMark/>
                </w:tcPr>
                <w:p w14:paraId="591D9E43" w14:textId="77777777" w:rsidR="00095600" w:rsidRDefault="001E30F6">
                  <w:pPr>
                    <w:rPr>
                      <w:rFonts w:ascii="Times New Roman" w:hAnsi="Times New Roman"/>
                      <w:color w:val="000000"/>
                      <w:sz w:val="24"/>
                      <w:szCs w:val="24"/>
                    </w:rPr>
                  </w:pPr>
                  <w:r>
                    <w:rPr>
                      <w:rFonts w:ascii="Times New Roman" w:hAnsi="Times New Roman"/>
                      <w:color w:val="000000"/>
                      <w:sz w:val="24"/>
                      <w:szCs w:val="24"/>
                    </w:rPr>
                    <w:t>…..</w:t>
                  </w:r>
                </w:p>
              </w:tc>
              <w:tc>
                <w:tcPr>
                  <w:tcW w:w="1360" w:type="dxa"/>
                  <w:tcBorders>
                    <w:top w:val="single" w:sz="4" w:space="0" w:color="auto"/>
                    <w:left w:val="nil"/>
                    <w:bottom w:val="single" w:sz="8" w:space="0" w:color="auto"/>
                    <w:right w:val="single" w:sz="8" w:space="0" w:color="auto"/>
                  </w:tcBorders>
                  <w:shd w:val="clear" w:color="auto" w:fill="auto"/>
                  <w:noWrap/>
                  <w:vAlign w:val="center"/>
                  <w:hideMark/>
                </w:tcPr>
                <w:p w14:paraId="604D60F5"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333" w:type="dxa"/>
                  <w:tcBorders>
                    <w:top w:val="single" w:sz="4" w:space="0" w:color="auto"/>
                    <w:left w:val="nil"/>
                    <w:bottom w:val="single" w:sz="8" w:space="0" w:color="auto"/>
                    <w:right w:val="single" w:sz="8" w:space="0" w:color="auto"/>
                  </w:tcBorders>
                  <w:shd w:val="clear" w:color="auto" w:fill="auto"/>
                  <w:noWrap/>
                  <w:vAlign w:val="center"/>
                  <w:hideMark/>
                </w:tcPr>
                <w:p w14:paraId="138D7112"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000" w:type="dxa"/>
                  <w:tcBorders>
                    <w:top w:val="single" w:sz="4" w:space="0" w:color="auto"/>
                    <w:left w:val="nil"/>
                    <w:bottom w:val="single" w:sz="8" w:space="0" w:color="auto"/>
                    <w:right w:val="single" w:sz="8" w:space="0" w:color="auto"/>
                  </w:tcBorders>
                  <w:shd w:val="clear" w:color="auto" w:fill="auto"/>
                  <w:noWrap/>
                  <w:vAlign w:val="center"/>
                  <w:hideMark/>
                </w:tcPr>
                <w:p w14:paraId="34377FC1"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single" w:sz="4" w:space="0" w:color="auto"/>
                    <w:left w:val="nil"/>
                    <w:bottom w:val="single" w:sz="8" w:space="0" w:color="auto"/>
                    <w:right w:val="single" w:sz="8" w:space="0" w:color="auto"/>
                  </w:tcBorders>
                  <w:shd w:val="clear" w:color="auto" w:fill="auto"/>
                  <w:noWrap/>
                  <w:vAlign w:val="center"/>
                  <w:hideMark/>
                </w:tcPr>
                <w:p w14:paraId="502CDC24"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2836" w:type="dxa"/>
                  <w:gridSpan w:val="2"/>
                  <w:tcBorders>
                    <w:top w:val="single" w:sz="4" w:space="0" w:color="auto"/>
                    <w:left w:val="nil"/>
                    <w:bottom w:val="single" w:sz="8" w:space="0" w:color="auto"/>
                    <w:right w:val="single" w:sz="8" w:space="0" w:color="auto"/>
                  </w:tcBorders>
                  <w:shd w:val="clear" w:color="auto" w:fill="auto"/>
                  <w:noWrap/>
                  <w:vAlign w:val="center"/>
                  <w:hideMark/>
                </w:tcPr>
                <w:p w14:paraId="6406206D"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14:paraId="5A16DD26"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38D38C02" w14:textId="77777777" w:rsidTr="008A6367">
              <w:trPr>
                <w:trHeight w:val="1020"/>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31C8CDCE"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V</w:t>
                  </w:r>
                </w:p>
              </w:tc>
              <w:tc>
                <w:tcPr>
                  <w:tcW w:w="3796" w:type="dxa"/>
                  <w:tcBorders>
                    <w:top w:val="nil"/>
                    <w:left w:val="nil"/>
                    <w:bottom w:val="single" w:sz="8" w:space="0" w:color="auto"/>
                    <w:right w:val="single" w:sz="8" w:space="0" w:color="auto"/>
                  </w:tcBorders>
                  <w:shd w:val="clear" w:color="auto" w:fill="auto"/>
                  <w:vAlign w:val="center"/>
                  <w:hideMark/>
                </w:tcPr>
                <w:p w14:paraId="7F8C1DE4"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Chính sách hỗ trợ kinh phí mua xe cuốn ép rác phục vụ thu gom, vận chuyển rác thải sinh hoạt:</w:t>
                  </w:r>
                </w:p>
              </w:tc>
              <w:tc>
                <w:tcPr>
                  <w:tcW w:w="1360" w:type="dxa"/>
                  <w:tcBorders>
                    <w:top w:val="nil"/>
                    <w:left w:val="nil"/>
                    <w:bottom w:val="single" w:sz="8" w:space="0" w:color="auto"/>
                    <w:right w:val="single" w:sz="8" w:space="0" w:color="auto"/>
                  </w:tcBorders>
                  <w:shd w:val="clear" w:color="auto" w:fill="auto"/>
                  <w:noWrap/>
                  <w:vAlign w:val="center"/>
                  <w:hideMark/>
                </w:tcPr>
                <w:p w14:paraId="3D63ADA9"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333" w:type="dxa"/>
                  <w:tcBorders>
                    <w:top w:val="nil"/>
                    <w:left w:val="nil"/>
                    <w:bottom w:val="single" w:sz="8" w:space="0" w:color="auto"/>
                    <w:right w:val="single" w:sz="8" w:space="0" w:color="auto"/>
                  </w:tcBorders>
                  <w:shd w:val="clear" w:color="auto" w:fill="auto"/>
                  <w:noWrap/>
                  <w:vAlign w:val="center"/>
                  <w:hideMark/>
                </w:tcPr>
                <w:p w14:paraId="340A1392"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000" w:type="dxa"/>
                  <w:tcBorders>
                    <w:top w:val="nil"/>
                    <w:left w:val="nil"/>
                    <w:bottom w:val="single" w:sz="8" w:space="0" w:color="auto"/>
                    <w:right w:val="single" w:sz="8" w:space="0" w:color="auto"/>
                  </w:tcBorders>
                  <w:shd w:val="clear" w:color="auto" w:fill="auto"/>
                  <w:noWrap/>
                  <w:vAlign w:val="center"/>
                  <w:hideMark/>
                </w:tcPr>
                <w:p w14:paraId="019DA674"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hideMark/>
                </w:tcPr>
                <w:p w14:paraId="18075E86"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2836" w:type="dxa"/>
                  <w:gridSpan w:val="2"/>
                  <w:tcBorders>
                    <w:top w:val="nil"/>
                    <w:left w:val="nil"/>
                    <w:bottom w:val="single" w:sz="8" w:space="0" w:color="auto"/>
                    <w:right w:val="single" w:sz="8" w:space="0" w:color="auto"/>
                  </w:tcBorders>
                  <w:shd w:val="clear" w:color="auto" w:fill="auto"/>
                  <w:noWrap/>
                  <w:vAlign w:val="center"/>
                  <w:hideMark/>
                </w:tcPr>
                <w:p w14:paraId="6DC1FEDD"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c>
                <w:tcPr>
                  <w:tcW w:w="2410" w:type="dxa"/>
                  <w:tcBorders>
                    <w:top w:val="nil"/>
                    <w:left w:val="nil"/>
                    <w:bottom w:val="single" w:sz="8" w:space="0" w:color="auto"/>
                    <w:right w:val="single" w:sz="8" w:space="0" w:color="auto"/>
                  </w:tcBorders>
                  <w:shd w:val="clear" w:color="auto" w:fill="auto"/>
                  <w:vAlign w:val="center"/>
                  <w:hideMark/>
                </w:tcPr>
                <w:p w14:paraId="465B54DD" w14:textId="77777777" w:rsidR="00095600" w:rsidRDefault="001E30F6">
                  <w:pPr>
                    <w:rPr>
                      <w:rFonts w:ascii="Times New Roman" w:hAnsi="Times New Roman"/>
                      <w:b/>
                      <w:bCs/>
                      <w:color w:val="000000"/>
                      <w:sz w:val="24"/>
                      <w:szCs w:val="24"/>
                    </w:rPr>
                  </w:pPr>
                  <w:r>
                    <w:rPr>
                      <w:rFonts w:ascii="Times New Roman" w:hAnsi="Times New Roman"/>
                      <w:b/>
                      <w:bCs/>
                      <w:color w:val="000000"/>
                      <w:sz w:val="24"/>
                      <w:szCs w:val="24"/>
                    </w:rPr>
                    <w:t> </w:t>
                  </w:r>
                </w:p>
              </w:tc>
            </w:tr>
            <w:tr w:rsidR="00095600" w14:paraId="3E7A4517" w14:textId="77777777" w:rsidTr="008A6367">
              <w:trPr>
                <w:trHeight w:val="1444"/>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26AF0DE2"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1</w:t>
                  </w:r>
                </w:p>
              </w:tc>
              <w:tc>
                <w:tcPr>
                  <w:tcW w:w="3796" w:type="dxa"/>
                  <w:tcBorders>
                    <w:top w:val="nil"/>
                    <w:left w:val="nil"/>
                    <w:bottom w:val="single" w:sz="8" w:space="0" w:color="auto"/>
                    <w:right w:val="single" w:sz="8" w:space="0" w:color="auto"/>
                  </w:tcBorders>
                  <w:shd w:val="clear" w:color="auto" w:fill="auto"/>
                  <w:vAlign w:val="center"/>
                  <w:hideMark/>
                </w:tcPr>
                <w:p w14:paraId="24B452D2" w14:textId="77777777" w:rsidR="00095600" w:rsidRDefault="001E30F6">
                  <w:pPr>
                    <w:rPr>
                      <w:rFonts w:ascii="Times New Roman" w:hAnsi="Times New Roman"/>
                      <w:color w:val="000000"/>
                      <w:sz w:val="24"/>
                      <w:szCs w:val="24"/>
                    </w:rPr>
                  </w:pPr>
                  <w:r>
                    <w:rPr>
                      <w:rFonts w:ascii="Times New Roman" w:hAnsi="Times New Roman"/>
                      <w:color w:val="000000"/>
                      <w:sz w:val="24"/>
                      <w:szCs w:val="24"/>
                    </w:rPr>
                    <w:t>Hợp tác xã….. (hỗ trợ xe thứ nhất)</w:t>
                  </w:r>
                </w:p>
              </w:tc>
              <w:tc>
                <w:tcPr>
                  <w:tcW w:w="1360" w:type="dxa"/>
                  <w:tcBorders>
                    <w:top w:val="nil"/>
                    <w:left w:val="nil"/>
                    <w:bottom w:val="single" w:sz="8" w:space="0" w:color="auto"/>
                    <w:right w:val="single" w:sz="8" w:space="0" w:color="auto"/>
                  </w:tcBorders>
                  <w:shd w:val="clear" w:color="auto" w:fill="auto"/>
                  <w:noWrap/>
                  <w:vAlign w:val="center"/>
                  <w:hideMark/>
                </w:tcPr>
                <w:p w14:paraId="34DA1336"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Xe </w:t>
                  </w:r>
                </w:p>
              </w:tc>
              <w:tc>
                <w:tcPr>
                  <w:tcW w:w="1333" w:type="dxa"/>
                  <w:tcBorders>
                    <w:top w:val="nil"/>
                    <w:left w:val="nil"/>
                    <w:bottom w:val="single" w:sz="8" w:space="0" w:color="auto"/>
                    <w:right w:val="single" w:sz="8" w:space="0" w:color="auto"/>
                  </w:tcBorders>
                  <w:shd w:val="clear" w:color="auto" w:fill="auto"/>
                  <w:noWrap/>
                  <w:vAlign w:val="center"/>
                  <w:hideMark/>
                </w:tcPr>
                <w:p w14:paraId="2D1FDF0D"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700.000   </w:t>
                  </w:r>
                </w:p>
              </w:tc>
              <w:tc>
                <w:tcPr>
                  <w:tcW w:w="1000" w:type="dxa"/>
                  <w:tcBorders>
                    <w:top w:val="nil"/>
                    <w:left w:val="nil"/>
                    <w:bottom w:val="single" w:sz="8" w:space="0" w:color="auto"/>
                    <w:right w:val="single" w:sz="8" w:space="0" w:color="auto"/>
                  </w:tcBorders>
                  <w:shd w:val="clear" w:color="auto" w:fill="auto"/>
                  <w:noWrap/>
                  <w:vAlign w:val="center"/>
                  <w:hideMark/>
                </w:tcPr>
                <w:p w14:paraId="3ABCC6CC"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hideMark/>
                </w:tcPr>
                <w:p w14:paraId="7723481D"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2836" w:type="dxa"/>
                  <w:gridSpan w:val="2"/>
                  <w:tcBorders>
                    <w:top w:val="nil"/>
                    <w:left w:val="nil"/>
                    <w:bottom w:val="single" w:sz="8" w:space="0" w:color="auto"/>
                    <w:right w:val="single" w:sz="8" w:space="0" w:color="auto"/>
                  </w:tcBorders>
                  <w:shd w:val="clear" w:color="auto" w:fill="auto"/>
                  <w:vAlign w:val="center"/>
                  <w:hideMark/>
                </w:tcPr>
                <w:p w14:paraId="1F926FBB" w14:textId="77777777" w:rsidR="00095600" w:rsidRDefault="001E30F6">
                  <w:pPr>
                    <w:rPr>
                      <w:rFonts w:ascii="Times New Roman" w:hAnsi="Times New Roman"/>
                      <w:color w:val="000000"/>
                      <w:sz w:val="24"/>
                      <w:szCs w:val="24"/>
                    </w:rPr>
                  </w:pPr>
                  <w:r>
                    <w:rPr>
                      <w:rFonts w:ascii="Times New Roman" w:hAnsi="Times New Roman"/>
                      <w:color w:val="000000"/>
                      <w:sz w:val="24"/>
                      <w:szCs w:val="24"/>
                    </w:rPr>
                    <w:t>Thu gom rác trên địa bà</w:t>
                  </w:r>
                  <w:r w:rsidR="008A6367">
                    <w:rPr>
                      <w:rFonts w:ascii="Times New Roman" w:hAnsi="Times New Roman"/>
                      <w:color w:val="000000"/>
                      <w:sz w:val="24"/>
                      <w:szCs w:val="24"/>
                    </w:rPr>
                    <w:t>n các xã/phường/thị trấn:……..</w:t>
                  </w:r>
                  <w:r w:rsidR="008A6367">
                    <w:rPr>
                      <w:rFonts w:ascii="Times New Roman" w:hAnsi="Times New Roman"/>
                      <w:color w:val="000000"/>
                      <w:sz w:val="24"/>
                      <w:szCs w:val="24"/>
                    </w:rPr>
                    <w:br/>
                    <w:t>(c</w:t>
                  </w:r>
                  <w:r>
                    <w:rPr>
                      <w:rFonts w:ascii="Times New Roman" w:hAnsi="Times New Roman"/>
                      <w:color w:val="000000"/>
                      <w:sz w:val="24"/>
                      <w:szCs w:val="24"/>
                    </w:rPr>
                    <w:t>ó quy mô dân số…. người)</w:t>
                  </w:r>
                </w:p>
              </w:tc>
              <w:tc>
                <w:tcPr>
                  <w:tcW w:w="2410" w:type="dxa"/>
                  <w:tcBorders>
                    <w:top w:val="nil"/>
                    <w:left w:val="nil"/>
                    <w:bottom w:val="single" w:sz="8" w:space="0" w:color="auto"/>
                    <w:right w:val="single" w:sz="8" w:space="0" w:color="auto"/>
                  </w:tcBorders>
                  <w:shd w:val="clear" w:color="auto" w:fill="auto"/>
                  <w:vAlign w:val="center"/>
                  <w:hideMark/>
                </w:tcPr>
                <w:p w14:paraId="4FD521B0"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401EAA98" w14:textId="77777777" w:rsidTr="008A6367">
              <w:trPr>
                <w:trHeight w:val="1251"/>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73B94943"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2</w:t>
                  </w:r>
                </w:p>
              </w:tc>
              <w:tc>
                <w:tcPr>
                  <w:tcW w:w="3796" w:type="dxa"/>
                  <w:tcBorders>
                    <w:top w:val="nil"/>
                    <w:left w:val="nil"/>
                    <w:bottom w:val="single" w:sz="8" w:space="0" w:color="auto"/>
                    <w:right w:val="single" w:sz="8" w:space="0" w:color="auto"/>
                  </w:tcBorders>
                  <w:shd w:val="clear" w:color="auto" w:fill="auto"/>
                  <w:vAlign w:val="center"/>
                  <w:hideMark/>
                </w:tcPr>
                <w:p w14:paraId="263C7B3D" w14:textId="77777777" w:rsidR="00095600" w:rsidRDefault="001E30F6">
                  <w:pPr>
                    <w:rPr>
                      <w:rFonts w:ascii="Times New Roman" w:hAnsi="Times New Roman"/>
                      <w:color w:val="000000"/>
                      <w:sz w:val="24"/>
                      <w:szCs w:val="24"/>
                    </w:rPr>
                  </w:pPr>
                  <w:r>
                    <w:rPr>
                      <w:rFonts w:ascii="Times New Roman" w:hAnsi="Times New Roman"/>
                      <w:color w:val="000000"/>
                      <w:sz w:val="24"/>
                      <w:szCs w:val="24"/>
                    </w:rPr>
                    <w:t>Hợp tác xã….. (hỗ trợ xe thứ hai)</w:t>
                  </w:r>
                </w:p>
              </w:tc>
              <w:tc>
                <w:tcPr>
                  <w:tcW w:w="1360" w:type="dxa"/>
                  <w:tcBorders>
                    <w:top w:val="nil"/>
                    <w:left w:val="nil"/>
                    <w:bottom w:val="single" w:sz="8" w:space="0" w:color="auto"/>
                    <w:right w:val="single" w:sz="8" w:space="0" w:color="auto"/>
                  </w:tcBorders>
                  <w:shd w:val="clear" w:color="auto" w:fill="auto"/>
                  <w:noWrap/>
                  <w:vAlign w:val="center"/>
                  <w:hideMark/>
                </w:tcPr>
                <w:p w14:paraId="79509C36"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Xe </w:t>
                  </w:r>
                </w:p>
              </w:tc>
              <w:tc>
                <w:tcPr>
                  <w:tcW w:w="1333" w:type="dxa"/>
                  <w:tcBorders>
                    <w:top w:val="nil"/>
                    <w:left w:val="nil"/>
                    <w:bottom w:val="single" w:sz="8" w:space="0" w:color="auto"/>
                    <w:right w:val="single" w:sz="8" w:space="0" w:color="auto"/>
                  </w:tcBorders>
                  <w:shd w:val="clear" w:color="auto" w:fill="auto"/>
                  <w:noWrap/>
                  <w:vAlign w:val="center"/>
                  <w:hideMark/>
                </w:tcPr>
                <w:p w14:paraId="2485C7A5"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xml:space="preserve">     500.000   </w:t>
                  </w:r>
                </w:p>
              </w:tc>
              <w:tc>
                <w:tcPr>
                  <w:tcW w:w="1000" w:type="dxa"/>
                  <w:tcBorders>
                    <w:top w:val="nil"/>
                    <w:left w:val="nil"/>
                    <w:bottom w:val="single" w:sz="8" w:space="0" w:color="auto"/>
                    <w:right w:val="single" w:sz="8" w:space="0" w:color="auto"/>
                  </w:tcBorders>
                  <w:shd w:val="clear" w:color="auto" w:fill="auto"/>
                  <w:noWrap/>
                  <w:vAlign w:val="center"/>
                  <w:hideMark/>
                </w:tcPr>
                <w:p w14:paraId="3B48BA5E"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hideMark/>
                </w:tcPr>
                <w:p w14:paraId="70226F2E"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2836" w:type="dxa"/>
                  <w:gridSpan w:val="2"/>
                  <w:tcBorders>
                    <w:top w:val="nil"/>
                    <w:left w:val="nil"/>
                    <w:bottom w:val="single" w:sz="8" w:space="0" w:color="auto"/>
                    <w:right w:val="single" w:sz="8" w:space="0" w:color="auto"/>
                  </w:tcBorders>
                  <w:shd w:val="clear" w:color="auto" w:fill="auto"/>
                  <w:vAlign w:val="center"/>
                  <w:hideMark/>
                </w:tcPr>
                <w:p w14:paraId="7410190A" w14:textId="77777777" w:rsidR="00095600" w:rsidRDefault="001E30F6">
                  <w:pPr>
                    <w:rPr>
                      <w:rFonts w:ascii="Times New Roman" w:hAnsi="Times New Roman"/>
                      <w:color w:val="000000"/>
                      <w:sz w:val="24"/>
                      <w:szCs w:val="24"/>
                    </w:rPr>
                  </w:pPr>
                  <w:r>
                    <w:rPr>
                      <w:rFonts w:ascii="Times New Roman" w:hAnsi="Times New Roman"/>
                      <w:color w:val="000000"/>
                      <w:sz w:val="24"/>
                      <w:szCs w:val="24"/>
                    </w:rPr>
                    <w:t>Thu gom rác trên địa bàn các xã/phường/thị trấn:……..</w:t>
                  </w:r>
                  <w:r>
                    <w:rPr>
                      <w:rFonts w:ascii="Times New Roman" w:hAnsi="Times New Roman"/>
                      <w:color w:val="000000"/>
                      <w:sz w:val="24"/>
                      <w:szCs w:val="24"/>
                    </w:rPr>
                    <w:br/>
                    <w:t>(có quy mô dân số…. người)</w:t>
                  </w:r>
                </w:p>
              </w:tc>
              <w:tc>
                <w:tcPr>
                  <w:tcW w:w="2410" w:type="dxa"/>
                  <w:tcBorders>
                    <w:top w:val="nil"/>
                    <w:left w:val="nil"/>
                    <w:bottom w:val="single" w:sz="8" w:space="0" w:color="auto"/>
                    <w:right w:val="single" w:sz="8" w:space="0" w:color="auto"/>
                  </w:tcBorders>
                  <w:shd w:val="clear" w:color="auto" w:fill="auto"/>
                  <w:vAlign w:val="center"/>
                  <w:hideMark/>
                </w:tcPr>
                <w:p w14:paraId="289D930A"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6808FD4B" w14:textId="77777777" w:rsidTr="008A6367">
              <w:trPr>
                <w:trHeight w:val="348"/>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73835964" w14:textId="77777777" w:rsidR="00095600" w:rsidRDefault="001E30F6">
                  <w:pPr>
                    <w:jc w:val="center"/>
                    <w:rPr>
                      <w:rFonts w:ascii="Times New Roman" w:hAnsi="Times New Roman"/>
                      <w:color w:val="000000"/>
                      <w:sz w:val="24"/>
                      <w:szCs w:val="24"/>
                    </w:rPr>
                  </w:pPr>
                  <w:r>
                    <w:rPr>
                      <w:rFonts w:ascii="Times New Roman" w:hAnsi="Times New Roman"/>
                      <w:color w:val="000000"/>
                      <w:sz w:val="24"/>
                      <w:szCs w:val="24"/>
                    </w:rPr>
                    <w:t> </w:t>
                  </w:r>
                </w:p>
              </w:tc>
              <w:tc>
                <w:tcPr>
                  <w:tcW w:w="3796" w:type="dxa"/>
                  <w:tcBorders>
                    <w:top w:val="nil"/>
                    <w:left w:val="nil"/>
                    <w:bottom w:val="single" w:sz="8" w:space="0" w:color="auto"/>
                    <w:right w:val="single" w:sz="8" w:space="0" w:color="auto"/>
                  </w:tcBorders>
                  <w:shd w:val="clear" w:color="auto" w:fill="auto"/>
                  <w:vAlign w:val="center"/>
                  <w:hideMark/>
                </w:tcPr>
                <w:p w14:paraId="110938CF" w14:textId="77777777" w:rsidR="00095600" w:rsidRDefault="001E30F6">
                  <w:pPr>
                    <w:rPr>
                      <w:rFonts w:ascii="Times New Roman" w:hAnsi="Times New Roman"/>
                      <w:color w:val="000000"/>
                      <w:sz w:val="24"/>
                      <w:szCs w:val="24"/>
                    </w:rPr>
                  </w:pPr>
                  <w:r>
                    <w:rPr>
                      <w:rFonts w:ascii="Times New Roman" w:hAnsi="Times New Roman"/>
                      <w:color w:val="000000"/>
                      <w:sz w:val="24"/>
                      <w:szCs w:val="24"/>
                    </w:rPr>
                    <w:t>…..</w:t>
                  </w:r>
                </w:p>
              </w:tc>
              <w:tc>
                <w:tcPr>
                  <w:tcW w:w="1360" w:type="dxa"/>
                  <w:tcBorders>
                    <w:top w:val="nil"/>
                    <w:left w:val="nil"/>
                    <w:bottom w:val="single" w:sz="8" w:space="0" w:color="auto"/>
                    <w:right w:val="single" w:sz="8" w:space="0" w:color="auto"/>
                  </w:tcBorders>
                  <w:shd w:val="clear" w:color="auto" w:fill="auto"/>
                  <w:noWrap/>
                  <w:vAlign w:val="center"/>
                  <w:hideMark/>
                </w:tcPr>
                <w:p w14:paraId="29D50AD5"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333" w:type="dxa"/>
                  <w:tcBorders>
                    <w:top w:val="nil"/>
                    <w:left w:val="nil"/>
                    <w:bottom w:val="single" w:sz="8" w:space="0" w:color="auto"/>
                    <w:right w:val="single" w:sz="8" w:space="0" w:color="auto"/>
                  </w:tcBorders>
                  <w:shd w:val="clear" w:color="auto" w:fill="auto"/>
                  <w:noWrap/>
                  <w:vAlign w:val="center"/>
                  <w:hideMark/>
                </w:tcPr>
                <w:p w14:paraId="6D0D589B"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000" w:type="dxa"/>
                  <w:tcBorders>
                    <w:top w:val="nil"/>
                    <w:left w:val="nil"/>
                    <w:bottom w:val="single" w:sz="8" w:space="0" w:color="auto"/>
                    <w:right w:val="single" w:sz="8" w:space="0" w:color="auto"/>
                  </w:tcBorders>
                  <w:shd w:val="clear" w:color="auto" w:fill="auto"/>
                  <w:noWrap/>
                  <w:vAlign w:val="center"/>
                  <w:hideMark/>
                </w:tcPr>
                <w:p w14:paraId="340D1A3C"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hideMark/>
                </w:tcPr>
                <w:p w14:paraId="75B4473C"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2836" w:type="dxa"/>
                  <w:gridSpan w:val="2"/>
                  <w:tcBorders>
                    <w:top w:val="nil"/>
                    <w:left w:val="nil"/>
                    <w:bottom w:val="single" w:sz="8" w:space="0" w:color="auto"/>
                    <w:right w:val="single" w:sz="8" w:space="0" w:color="auto"/>
                  </w:tcBorders>
                  <w:shd w:val="clear" w:color="auto" w:fill="auto"/>
                  <w:noWrap/>
                  <w:vAlign w:val="center"/>
                  <w:hideMark/>
                </w:tcPr>
                <w:p w14:paraId="201DC807"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c>
                <w:tcPr>
                  <w:tcW w:w="2410" w:type="dxa"/>
                  <w:tcBorders>
                    <w:top w:val="nil"/>
                    <w:left w:val="nil"/>
                    <w:bottom w:val="single" w:sz="8" w:space="0" w:color="auto"/>
                    <w:right w:val="single" w:sz="8" w:space="0" w:color="auto"/>
                  </w:tcBorders>
                  <w:shd w:val="clear" w:color="auto" w:fill="auto"/>
                  <w:vAlign w:val="center"/>
                  <w:hideMark/>
                </w:tcPr>
                <w:p w14:paraId="318F785B" w14:textId="77777777" w:rsidR="00095600" w:rsidRDefault="001E30F6">
                  <w:pPr>
                    <w:rPr>
                      <w:rFonts w:ascii="Times New Roman" w:hAnsi="Times New Roman"/>
                      <w:color w:val="000000"/>
                      <w:sz w:val="24"/>
                      <w:szCs w:val="24"/>
                    </w:rPr>
                  </w:pPr>
                  <w:r>
                    <w:rPr>
                      <w:rFonts w:ascii="Times New Roman" w:hAnsi="Times New Roman"/>
                      <w:color w:val="000000"/>
                      <w:sz w:val="24"/>
                      <w:szCs w:val="24"/>
                    </w:rPr>
                    <w:t> </w:t>
                  </w:r>
                </w:p>
              </w:tc>
            </w:tr>
            <w:tr w:rsidR="00095600" w14:paraId="07E37F3B" w14:textId="77777777" w:rsidTr="008A6367">
              <w:trPr>
                <w:trHeight w:val="348"/>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14:paraId="3BEA15F7"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w:t>
                  </w:r>
                </w:p>
              </w:tc>
              <w:tc>
                <w:tcPr>
                  <w:tcW w:w="3796" w:type="dxa"/>
                  <w:tcBorders>
                    <w:top w:val="nil"/>
                    <w:left w:val="nil"/>
                    <w:bottom w:val="single" w:sz="8" w:space="0" w:color="auto"/>
                    <w:right w:val="single" w:sz="8" w:space="0" w:color="auto"/>
                  </w:tcBorders>
                  <w:shd w:val="clear" w:color="auto" w:fill="auto"/>
                  <w:vAlign w:val="center"/>
                  <w:hideMark/>
                </w:tcPr>
                <w:p w14:paraId="1E5977E7"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Tổng cộng</w:t>
                  </w:r>
                </w:p>
              </w:tc>
              <w:tc>
                <w:tcPr>
                  <w:tcW w:w="1360" w:type="dxa"/>
                  <w:tcBorders>
                    <w:top w:val="nil"/>
                    <w:left w:val="nil"/>
                    <w:bottom w:val="single" w:sz="8" w:space="0" w:color="auto"/>
                    <w:right w:val="single" w:sz="8" w:space="0" w:color="auto"/>
                  </w:tcBorders>
                  <w:shd w:val="clear" w:color="auto" w:fill="auto"/>
                  <w:noWrap/>
                  <w:vAlign w:val="center"/>
                  <w:hideMark/>
                </w:tcPr>
                <w:p w14:paraId="6959A438"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w:t>
                  </w:r>
                </w:p>
              </w:tc>
              <w:tc>
                <w:tcPr>
                  <w:tcW w:w="1333" w:type="dxa"/>
                  <w:tcBorders>
                    <w:top w:val="nil"/>
                    <w:left w:val="nil"/>
                    <w:bottom w:val="single" w:sz="8" w:space="0" w:color="auto"/>
                    <w:right w:val="single" w:sz="8" w:space="0" w:color="auto"/>
                  </w:tcBorders>
                  <w:shd w:val="clear" w:color="auto" w:fill="auto"/>
                  <w:noWrap/>
                  <w:vAlign w:val="center"/>
                  <w:hideMark/>
                </w:tcPr>
                <w:p w14:paraId="2EFDE73D"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w:t>
                  </w:r>
                </w:p>
              </w:tc>
              <w:tc>
                <w:tcPr>
                  <w:tcW w:w="1000" w:type="dxa"/>
                  <w:tcBorders>
                    <w:top w:val="nil"/>
                    <w:left w:val="nil"/>
                    <w:bottom w:val="single" w:sz="8" w:space="0" w:color="auto"/>
                    <w:right w:val="single" w:sz="8" w:space="0" w:color="auto"/>
                  </w:tcBorders>
                  <w:shd w:val="clear" w:color="auto" w:fill="auto"/>
                  <w:noWrap/>
                  <w:vAlign w:val="center"/>
                  <w:hideMark/>
                </w:tcPr>
                <w:p w14:paraId="5D9CE267"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w:t>
                  </w:r>
                </w:p>
              </w:tc>
              <w:tc>
                <w:tcPr>
                  <w:tcW w:w="1126" w:type="dxa"/>
                  <w:tcBorders>
                    <w:top w:val="nil"/>
                    <w:left w:val="nil"/>
                    <w:bottom w:val="single" w:sz="8" w:space="0" w:color="auto"/>
                    <w:right w:val="single" w:sz="8" w:space="0" w:color="auto"/>
                  </w:tcBorders>
                  <w:shd w:val="clear" w:color="auto" w:fill="auto"/>
                  <w:noWrap/>
                  <w:vAlign w:val="center"/>
                  <w:hideMark/>
                </w:tcPr>
                <w:p w14:paraId="66A6820D"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w:t>
                  </w:r>
                </w:p>
              </w:tc>
              <w:tc>
                <w:tcPr>
                  <w:tcW w:w="2836" w:type="dxa"/>
                  <w:gridSpan w:val="2"/>
                  <w:tcBorders>
                    <w:top w:val="nil"/>
                    <w:left w:val="nil"/>
                    <w:bottom w:val="single" w:sz="8" w:space="0" w:color="auto"/>
                    <w:right w:val="single" w:sz="8" w:space="0" w:color="auto"/>
                  </w:tcBorders>
                  <w:shd w:val="clear" w:color="auto" w:fill="auto"/>
                  <w:noWrap/>
                  <w:vAlign w:val="center"/>
                  <w:hideMark/>
                </w:tcPr>
                <w:p w14:paraId="1CD8177F"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w:t>
                  </w:r>
                </w:p>
              </w:tc>
              <w:tc>
                <w:tcPr>
                  <w:tcW w:w="2410" w:type="dxa"/>
                  <w:tcBorders>
                    <w:top w:val="nil"/>
                    <w:left w:val="nil"/>
                    <w:bottom w:val="single" w:sz="8" w:space="0" w:color="auto"/>
                    <w:right w:val="single" w:sz="8" w:space="0" w:color="auto"/>
                  </w:tcBorders>
                  <w:shd w:val="clear" w:color="auto" w:fill="auto"/>
                  <w:noWrap/>
                  <w:vAlign w:val="center"/>
                  <w:hideMark/>
                </w:tcPr>
                <w:p w14:paraId="290A36C2"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 </w:t>
                  </w:r>
                </w:p>
              </w:tc>
            </w:tr>
            <w:tr w:rsidR="00095600" w14:paraId="0CC829C3" w14:textId="77777777" w:rsidTr="008A6367">
              <w:trPr>
                <w:trHeight w:val="288"/>
              </w:trPr>
              <w:tc>
                <w:tcPr>
                  <w:tcW w:w="740" w:type="dxa"/>
                  <w:tcBorders>
                    <w:top w:val="nil"/>
                    <w:left w:val="nil"/>
                    <w:bottom w:val="nil"/>
                    <w:right w:val="nil"/>
                  </w:tcBorders>
                  <w:shd w:val="clear" w:color="auto" w:fill="auto"/>
                  <w:noWrap/>
                  <w:vAlign w:val="center"/>
                  <w:hideMark/>
                </w:tcPr>
                <w:p w14:paraId="3D94AA3D" w14:textId="77777777" w:rsidR="00095600" w:rsidRDefault="00095600">
                  <w:pPr>
                    <w:jc w:val="center"/>
                    <w:rPr>
                      <w:rFonts w:ascii="Times New Roman" w:hAnsi="Times New Roman"/>
                      <w:b/>
                      <w:bCs/>
                      <w:color w:val="000000"/>
                      <w:sz w:val="24"/>
                      <w:szCs w:val="24"/>
                    </w:rPr>
                  </w:pPr>
                </w:p>
              </w:tc>
              <w:tc>
                <w:tcPr>
                  <w:tcW w:w="3796" w:type="dxa"/>
                  <w:tcBorders>
                    <w:top w:val="nil"/>
                    <w:left w:val="nil"/>
                    <w:bottom w:val="nil"/>
                    <w:right w:val="nil"/>
                  </w:tcBorders>
                  <w:shd w:val="clear" w:color="auto" w:fill="auto"/>
                  <w:noWrap/>
                  <w:vAlign w:val="center"/>
                  <w:hideMark/>
                </w:tcPr>
                <w:p w14:paraId="0B53BBA8" w14:textId="77777777" w:rsidR="00095600" w:rsidRDefault="00095600">
                  <w:pPr>
                    <w:rPr>
                      <w:rFonts w:ascii="Times New Roman" w:hAnsi="Times New Roman"/>
                      <w:sz w:val="24"/>
                      <w:szCs w:val="24"/>
                    </w:rPr>
                  </w:pPr>
                </w:p>
              </w:tc>
              <w:tc>
                <w:tcPr>
                  <w:tcW w:w="1360" w:type="dxa"/>
                  <w:tcBorders>
                    <w:top w:val="nil"/>
                    <w:left w:val="nil"/>
                    <w:bottom w:val="nil"/>
                    <w:right w:val="nil"/>
                  </w:tcBorders>
                  <w:shd w:val="clear" w:color="auto" w:fill="auto"/>
                  <w:noWrap/>
                  <w:vAlign w:val="center"/>
                  <w:hideMark/>
                </w:tcPr>
                <w:p w14:paraId="2652D92D" w14:textId="77777777" w:rsidR="00095600" w:rsidRDefault="00095600">
                  <w:pPr>
                    <w:rPr>
                      <w:rFonts w:ascii="Times New Roman" w:hAnsi="Times New Roman"/>
                      <w:sz w:val="24"/>
                      <w:szCs w:val="24"/>
                    </w:rPr>
                  </w:pPr>
                </w:p>
              </w:tc>
              <w:tc>
                <w:tcPr>
                  <w:tcW w:w="1333" w:type="dxa"/>
                  <w:tcBorders>
                    <w:top w:val="nil"/>
                    <w:left w:val="nil"/>
                    <w:bottom w:val="nil"/>
                    <w:right w:val="nil"/>
                  </w:tcBorders>
                  <w:shd w:val="clear" w:color="auto" w:fill="auto"/>
                  <w:noWrap/>
                  <w:vAlign w:val="center"/>
                  <w:hideMark/>
                </w:tcPr>
                <w:p w14:paraId="53624F37" w14:textId="77777777" w:rsidR="00095600" w:rsidRDefault="00095600">
                  <w:pPr>
                    <w:rPr>
                      <w:rFonts w:ascii="Times New Roman" w:hAnsi="Times New Roman"/>
                      <w:sz w:val="24"/>
                      <w:szCs w:val="24"/>
                    </w:rPr>
                  </w:pPr>
                </w:p>
              </w:tc>
              <w:tc>
                <w:tcPr>
                  <w:tcW w:w="1000" w:type="dxa"/>
                  <w:tcBorders>
                    <w:top w:val="nil"/>
                    <w:left w:val="nil"/>
                    <w:bottom w:val="nil"/>
                    <w:right w:val="nil"/>
                  </w:tcBorders>
                  <w:shd w:val="clear" w:color="auto" w:fill="auto"/>
                  <w:noWrap/>
                  <w:vAlign w:val="center"/>
                  <w:hideMark/>
                </w:tcPr>
                <w:p w14:paraId="7D85CFD6" w14:textId="77777777" w:rsidR="00095600" w:rsidRDefault="00095600">
                  <w:pPr>
                    <w:rPr>
                      <w:rFonts w:ascii="Times New Roman" w:hAnsi="Times New Roman"/>
                      <w:sz w:val="24"/>
                      <w:szCs w:val="24"/>
                    </w:rPr>
                  </w:pPr>
                </w:p>
              </w:tc>
              <w:tc>
                <w:tcPr>
                  <w:tcW w:w="1126" w:type="dxa"/>
                  <w:tcBorders>
                    <w:top w:val="nil"/>
                    <w:left w:val="nil"/>
                    <w:bottom w:val="nil"/>
                    <w:right w:val="nil"/>
                  </w:tcBorders>
                  <w:shd w:val="clear" w:color="auto" w:fill="auto"/>
                  <w:noWrap/>
                  <w:vAlign w:val="center"/>
                  <w:hideMark/>
                </w:tcPr>
                <w:p w14:paraId="1183434D" w14:textId="77777777" w:rsidR="00095600" w:rsidRDefault="00095600">
                  <w:pPr>
                    <w:rPr>
                      <w:rFonts w:ascii="Times New Roman" w:hAnsi="Times New Roman"/>
                      <w:sz w:val="24"/>
                      <w:szCs w:val="24"/>
                    </w:rPr>
                  </w:pPr>
                </w:p>
              </w:tc>
              <w:tc>
                <w:tcPr>
                  <w:tcW w:w="2836" w:type="dxa"/>
                  <w:gridSpan w:val="2"/>
                  <w:tcBorders>
                    <w:top w:val="nil"/>
                    <w:left w:val="nil"/>
                    <w:bottom w:val="nil"/>
                    <w:right w:val="nil"/>
                  </w:tcBorders>
                  <w:shd w:val="clear" w:color="auto" w:fill="auto"/>
                  <w:noWrap/>
                  <w:vAlign w:val="center"/>
                  <w:hideMark/>
                </w:tcPr>
                <w:p w14:paraId="73B98C81" w14:textId="77777777" w:rsidR="00095600" w:rsidRDefault="00095600">
                  <w:pPr>
                    <w:rPr>
                      <w:rFonts w:ascii="Times New Roman" w:hAnsi="Times New Roman"/>
                      <w:sz w:val="24"/>
                      <w:szCs w:val="24"/>
                    </w:rPr>
                  </w:pPr>
                </w:p>
              </w:tc>
              <w:tc>
                <w:tcPr>
                  <w:tcW w:w="2410" w:type="dxa"/>
                  <w:tcBorders>
                    <w:top w:val="nil"/>
                    <w:left w:val="nil"/>
                    <w:bottom w:val="nil"/>
                    <w:right w:val="nil"/>
                  </w:tcBorders>
                  <w:shd w:val="clear" w:color="auto" w:fill="auto"/>
                  <w:noWrap/>
                  <w:vAlign w:val="center"/>
                  <w:hideMark/>
                </w:tcPr>
                <w:p w14:paraId="30501F29" w14:textId="77777777" w:rsidR="00095600" w:rsidRDefault="00095600">
                  <w:pPr>
                    <w:rPr>
                      <w:rFonts w:ascii="Times New Roman" w:hAnsi="Times New Roman"/>
                      <w:sz w:val="24"/>
                      <w:szCs w:val="24"/>
                    </w:rPr>
                  </w:pPr>
                </w:p>
              </w:tc>
            </w:tr>
            <w:tr w:rsidR="00095600" w14:paraId="6215BF42" w14:textId="77777777">
              <w:trPr>
                <w:trHeight w:val="336"/>
              </w:trPr>
              <w:tc>
                <w:tcPr>
                  <w:tcW w:w="740" w:type="dxa"/>
                  <w:tcBorders>
                    <w:top w:val="nil"/>
                    <w:left w:val="nil"/>
                    <w:bottom w:val="nil"/>
                    <w:right w:val="nil"/>
                  </w:tcBorders>
                  <w:shd w:val="clear" w:color="auto" w:fill="auto"/>
                  <w:noWrap/>
                  <w:vAlign w:val="center"/>
                  <w:hideMark/>
                </w:tcPr>
                <w:p w14:paraId="75F6C45A" w14:textId="77777777" w:rsidR="00095600" w:rsidRDefault="00095600">
                  <w:pPr>
                    <w:rPr>
                      <w:rFonts w:ascii="Times New Roman" w:hAnsi="Times New Roman"/>
                      <w:sz w:val="24"/>
                      <w:szCs w:val="24"/>
                    </w:rPr>
                  </w:pPr>
                </w:p>
              </w:tc>
              <w:tc>
                <w:tcPr>
                  <w:tcW w:w="3796" w:type="dxa"/>
                  <w:tcBorders>
                    <w:top w:val="nil"/>
                    <w:left w:val="nil"/>
                    <w:bottom w:val="nil"/>
                    <w:right w:val="nil"/>
                  </w:tcBorders>
                  <w:shd w:val="clear" w:color="auto" w:fill="auto"/>
                  <w:noWrap/>
                  <w:vAlign w:val="center"/>
                  <w:hideMark/>
                </w:tcPr>
                <w:p w14:paraId="16D79879"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Người lập</w:t>
                  </w:r>
                </w:p>
              </w:tc>
              <w:tc>
                <w:tcPr>
                  <w:tcW w:w="1360" w:type="dxa"/>
                  <w:tcBorders>
                    <w:top w:val="nil"/>
                    <w:left w:val="nil"/>
                    <w:bottom w:val="nil"/>
                    <w:right w:val="nil"/>
                  </w:tcBorders>
                  <w:shd w:val="clear" w:color="auto" w:fill="auto"/>
                  <w:noWrap/>
                  <w:vAlign w:val="center"/>
                  <w:hideMark/>
                </w:tcPr>
                <w:p w14:paraId="68012376" w14:textId="77777777" w:rsidR="00095600" w:rsidRDefault="00095600">
                  <w:pPr>
                    <w:jc w:val="center"/>
                    <w:rPr>
                      <w:rFonts w:ascii="Times New Roman" w:hAnsi="Times New Roman"/>
                      <w:b/>
                      <w:bCs/>
                      <w:color w:val="000000"/>
                      <w:sz w:val="24"/>
                      <w:szCs w:val="24"/>
                    </w:rPr>
                  </w:pPr>
                </w:p>
              </w:tc>
              <w:tc>
                <w:tcPr>
                  <w:tcW w:w="1333" w:type="dxa"/>
                  <w:tcBorders>
                    <w:top w:val="nil"/>
                    <w:left w:val="nil"/>
                    <w:bottom w:val="nil"/>
                    <w:right w:val="nil"/>
                  </w:tcBorders>
                  <w:shd w:val="clear" w:color="auto" w:fill="auto"/>
                  <w:noWrap/>
                  <w:vAlign w:val="center"/>
                  <w:hideMark/>
                </w:tcPr>
                <w:p w14:paraId="0EBA46FA" w14:textId="77777777" w:rsidR="00095600" w:rsidRDefault="00095600">
                  <w:pPr>
                    <w:rPr>
                      <w:rFonts w:ascii="Times New Roman" w:hAnsi="Times New Roman"/>
                      <w:sz w:val="24"/>
                      <w:szCs w:val="24"/>
                    </w:rPr>
                  </w:pPr>
                </w:p>
              </w:tc>
              <w:tc>
                <w:tcPr>
                  <w:tcW w:w="1000" w:type="dxa"/>
                  <w:tcBorders>
                    <w:top w:val="nil"/>
                    <w:left w:val="nil"/>
                    <w:bottom w:val="nil"/>
                    <w:right w:val="nil"/>
                  </w:tcBorders>
                  <w:shd w:val="clear" w:color="auto" w:fill="auto"/>
                  <w:noWrap/>
                  <w:vAlign w:val="center"/>
                  <w:hideMark/>
                </w:tcPr>
                <w:p w14:paraId="1B41A7E2" w14:textId="77777777" w:rsidR="00095600" w:rsidRDefault="00095600">
                  <w:pPr>
                    <w:rPr>
                      <w:rFonts w:ascii="Times New Roman" w:hAnsi="Times New Roman"/>
                      <w:sz w:val="24"/>
                      <w:szCs w:val="24"/>
                    </w:rPr>
                  </w:pPr>
                </w:p>
              </w:tc>
              <w:tc>
                <w:tcPr>
                  <w:tcW w:w="1126" w:type="dxa"/>
                  <w:tcBorders>
                    <w:top w:val="nil"/>
                    <w:left w:val="nil"/>
                    <w:bottom w:val="nil"/>
                    <w:right w:val="nil"/>
                  </w:tcBorders>
                  <w:shd w:val="clear" w:color="auto" w:fill="auto"/>
                  <w:noWrap/>
                  <w:vAlign w:val="center"/>
                  <w:hideMark/>
                </w:tcPr>
                <w:p w14:paraId="40D25262" w14:textId="77777777" w:rsidR="00095600" w:rsidRDefault="00095600">
                  <w:pPr>
                    <w:rPr>
                      <w:rFonts w:ascii="Times New Roman" w:hAnsi="Times New Roman"/>
                      <w:sz w:val="24"/>
                      <w:szCs w:val="24"/>
                    </w:rPr>
                  </w:pPr>
                </w:p>
              </w:tc>
              <w:tc>
                <w:tcPr>
                  <w:tcW w:w="5246" w:type="dxa"/>
                  <w:gridSpan w:val="3"/>
                  <w:tcBorders>
                    <w:top w:val="nil"/>
                    <w:left w:val="nil"/>
                    <w:bottom w:val="nil"/>
                    <w:right w:val="nil"/>
                  </w:tcBorders>
                  <w:shd w:val="clear" w:color="auto" w:fill="auto"/>
                  <w:noWrap/>
                  <w:vAlign w:val="center"/>
                  <w:hideMark/>
                </w:tcPr>
                <w:p w14:paraId="5FAF45CD" w14:textId="77777777" w:rsidR="00095600" w:rsidRDefault="001E30F6">
                  <w:pPr>
                    <w:jc w:val="center"/>
                    <w:rPr>
                      <w:rFonts w:ascii="Times New Roman" w:hAnsi="Times New Roman"/>
                      <w:b/>
                      <w:bCs/>
                      <w:color w:val="000000"/>
                      <w:sz w:val="24"/>
                      <w:szCs w:val="24"/>
                    </w:rPr>
                  </w:pPr>
                  <w:r>
                    <w:rPr>
                      <w:rFonts w:ascii="Times New Roman" w:hAnsi="Times New Roman"/>
                      <w:b/>
                      <w:bCs/>
                      <w:color w:val="000000"/>
                      <w:sz w:val="24"/>
                      <w:szCs w:val="24"/>
                    </w:rPr>
                    <w:t>TM. UỶ BAN NHÂN DÂN</w:t>
                  </w:r>
                </w:p>
              </w:tc>
            </w:tr>
            <w:tr w:rsidR="00095600" w14:paraId="559CCC53" w14:textId="77777777">
              <w:trPr>
                <w:trHeight w:val="336"/>
              </w:trPr>
              <w:tc>
                <w:tcPr>
                  <w:tcW w:w="740" w:type="dxa"/>
                  <w:tcBorders>
                    <w:top w:val="nil"/>
                    <w:left w:val="nil"/>
                    <w:bottom w:val="nil"/>
                    <w:right w:val="nil"/>
                  </w:tcBorders>
                  <w:shd w:val="clear" w:color="auto" w:fill="auto"/>
                  <w:noWrap/>
                  <w:vAlign w:val="center"/>
                  <w:hideMark/>
                </w:tcPr>
                <w:p w14:paraId="7757357E" w14:textId="77777777" w:rsidR="00095600" w:rsidRDefault="00095600">
                  <w:pPr>
                    <w:jc w:val="center"/>
                    <w:rPr>
                      <w:rFonts w:ascii="Times New Roman" w:hAnsi="Times New Roman"/>
                      <w:b/>
                      <w:bCs/>
                      <w:color w:val="000000"/>
                      <w:sz w:val="24"/>
                      <w:szCs w:val="24"/>
                    </w:rPr>
                  </w:pPr>
                </w:p>
              </w:tc>
              <w:tc>
                <w:tcPr>
                  <w:tcW w:w="3796" w:type="dxa"/>
                  <w:tcBorders>
                    <w:top w:val="nil"/>
                    <w:left w:val="nil"/>
                    <w:bottom w:val="nil"/>
                    <w:right w:val="nil"/>
                  </w:tcBorders>
                  <w:shd w:val="clear" w:color="auto" w:fill="auto"/>
                  <w:noWrap/>
                  <w:vAlign w:val="center"/>
                  <w:hideMark/>
                </w:tcPr>
                <w:p w14:paraId="67AC1FE7" w14:textId="77777777" w:rsidR="00095600" w:rsidRDefault="001E30F6">
                  <w:pPr>
                    <w:jc w:val="center"/>
                    <w:rPr>
                      <w:rFonts w:ascii="Times New Roman" w:hAnsi="Times New Roman"/>
                      <w:i/>
                      <w:iCs/>
                      <w:color w:val="000000"/>
                      <w:sz w:val="24"/>
                      <w:szCs w:val="24"/>
                    </w:rPr>
                  </w:pPr>
                  <w:r>
                    <w:rPr>
                      <w:rFonts w:ascii="Times New Roman" w:hAnsi="Times New Roman"/>
                      <w:i/>
                      <w:iCs/>
                      <w:color w:val="000000"/>
                      <w:sz w:val="24"/>
                      <w:szCs w:val="24"/>
                    </w:rPr>
                    <w:t>(Ký, ghi rõ họ tên)</w:t>
                  </w:r>
                </w:p>
              </w:tc>
              <w:tc>
                <w:tcPr>
                  <w:tcW w:w="1360" w:type="dxa"/>
                  <w:tcBorders>
                    <w:top w:val="nil"/>
                    <w:left w:val="nil"/>
                    <w:bottom w:val="nil"/>
                    <w:right w:val="nil"/>
                  </w:tcBorders>
                  <w:shd w:val="clear" w:color="auto" w:fill="auto"/>
                  <w:noWrap/>
                  <w:vAlign w:val="center"/>
                  <w:hideMark/>
                </w:tcPr>
                <w:p w14:paraId="5150C7CB" w14:textId="77777777" w:rsidR="00095600" w:rsidRDefault="00095600">
                  <w:pPr>
                    <w:jc w:val="center"/>
                    <w:rPr>
                      <w:rFonts w:ascii="Times New Roman" w:hAnsi="Times New Roman"/>
                      <w:i/>
                      <w:iCs/>
                      <w:color w:val="000000"/>
                      <w:sz w:val="24"/>
                      <w:szCs w:val="24"/>
                    </w:rPr>
                  </w:pPr>
                </w:p>
              </w:tc>
              <w:tc>
                <w:tcPr>
                  <w:tcW w:w="1333" w:type="dxa"/>
                  <w:tcBorders>
                    <w:top w:val="nil"/>
                    <w:left w:val="nil"/>
                    <w:bottom w:val="nil"/>
                    <w:right w:val="nil"/>
                  </w:tcBorders>
                  <w:shd w:val="clear" w:color="auto" w:fill="auto"/>
                  <w:noWrap/>
                  <w:vAlign w:val="center"/>
                  <w:hideMark/>
                </w:tcPr>
                <w:p w14:paraId="230D9FA6" w14:textId="77777777" w:rsidR="00095600" w:rsidRDefault="00095600">
                  <w:pPr>
                    <w:rPr>
                      <w:rFonts w:ascii="Times New Roman" w:hAnsi="Times New Roman"/>
                      <w:sz w:val="24"/>
                      <w:szCs w:val="24"/>
                    </w:rPr>
                  </w:pPr>
                </w:p>
              </w:tc>
              <w:tc>
                <w:tcPr>
                  <w:tcW w:w="1000" w:type="dxa"/>
                  <w:tcBorders>
                    <w:top w:val="nil"/>
                    <w:left w:val="nil"/>
                    <w:bottom w:val="nil"/>
                    <w:right w:val="nil"/>
                  </w:tcBorders>
                  <w:shd w:val="clear" w:color="auto" w:fill="auto"/>
                  <w:noWrap/>
                  <w:vAlign w:val="center"/>
                  <w:hideMark/>
                </w:tcPr>
                <w:p w14:paraId="5CB2622B" w14:textId="77777777" w:rsidR="00095600" w:rsidRDefault="00095600">
                  <w:pPr>
                    <w:rPr>
                      <w:rFonts w:ascii="Times New Roman" w:hAnsi="Times New Roman"/>
                      <w:sz w:val="24"/>
                      <w:szCs w:val="24"/>
                    </w:rPr>
                  </w:pPr>
                </w:p>
              </w:tc>
              <w:tc>
                <w:tcPr>
                  <w:tcW w:w="1126" w:type="dxa"/>
                  <w:tcBorders>
                    <w:top w:val="nil"/>
                    <w:left w:val="nil"/>
                    <w:bottom w:val="nil"/>
                    <w:right w:val="nil"/>
                  </w:tcBorders>
                  <w:shd w:val="clear" w:color="auto" w:fill="auto"/>
                  <w:noWrap/>
                  <w:vAlign w:val="center"/>
                  <w:hideMark/>
                </w:tcPr>
                <w:p w14:paraId="426CF4AC" w14:textId="77777777" w:rsidR="00095600" w:rsidRDefault="00095600">
                  <w:pPr>
                    <w:rPr>
                      <w:rFonts w:ascii="Times New Roman" w:hAnsi="Times New Roman"/>
                      <w:sz w:val="24"/>
                      <w:szCs w:val="24"/>
                    </w:rPr>
                  </w:pPr>
                </w:p>
              </w:tc>
              <w:tc>
                <w:tcPr>
                  <w:tcW w:w="5246" w:type="dxa"/>
                  <w:gridSpan w:val="3"/>
                  <w:tcBorders>
                    <w:top w:val="nil"/>
                    <w:left w:val="nil"/>
                    <w:bottom w:val="nil"/>
                    <w:right w:val="nil"/>
                  </w:tcBorders>
                  <w:shd w:val="clear" w:color="auto" w:fill="auto"/>
                  <w:noWrap/>
                  <w:vAlign w:val="center"/>
                  <w:hideMark/>
                </w:tcPr>
                <w:p w14:paraId="68F33749" w14:textId="77777777" w:rsidR="00095600" w:rsidRDefault="00095600">
                  <w:pPr>
                    <w:rPr>
                      <w:rFonts w:ascii="Times New Roman" w:hAnsi="Times New Roman"/>
                      <w:sz w:val="24"/>
                      <w:szCs w:val="24"/>
                    </w:rPr>
                  </w:pPr>
                </w:p>
              </w:tc>
            </w:tr>
          </w:tbl>
          <w:p w14:paraId="7B578010" w14:textId="77777777" w:rsidR="00095600" w:rsidRDefault="00095600">
            <w:pPr>
              <w:rPr>
                <w:rFonts w:ascii="Times New Roman" w:hAnsi="Times New Roman"/>
                <w:b/>
                <w:bCs/>
                <w:sz w:val="26"/>
                <w:szCs w:val="26"/>
                <w:lang w:eastAsia="vi-VN"/>
              </w:rPr>
            </w:pPr>
          </w:p>
          <w:p w14:paraId="66D8E5F0" w14:textId="77777777" w:rsidR="00095600" w:rsidRDefault="00095600">
            <w:pPr>
              <w:rPr>
                <w:rFonts w:ascii="Times New Roman" w:hAnsi="Times New Roman"/>
                <w:b/>
                <w:bCs/>
                <w:sz w:val="26"/>
                <w:szCs w:val="26"/>
                <w:lang w:eastAsia="vi-VN"/>
              </w:rPr>
            </w:pPr>
          </w:p>
          <w:p w14:paraId="29FA1942" w14:textId="77777777" w:rsidR="00095600" w:rsidRDefault="00095600">
            <w:pPr>
              <w:rPr>
                <w:rFonts w:ascii="Times New Roman" w:hAnsi="Times New Roman"/>
                <w:b/>
                <w:bCs/>
                <w:sz w:val="26"/>
                <w:szCs w:val="26"/>
                <w:lang w:eastAsia="vi-VN"/>
              </w:rPr>
            </w:pPr>
          </w:p>
        </w:tc>
        <w:tc>
          <w:tcPr>
            <w:tcW w:w="980" w:type="dxa"/>
            <w:tcBorders>
              <w:top w:val="nil"/>
              <w:left w:val="nil"/>
              <w:bottom w:val="nil"/>
              <w:right w:val="nil"/>
            </w:tcBorders>
            <w:shd w:val="clear" w:color="auto" w:fill="auto"/>
            <w:noWrap/>
            <w:vAlign w:val="center"/>
            <w:hideMark/>
          </w:tcPr>
          <w:p w14:paraId="7AA7B01F" w14:textId="77777777" w:rsidR="00095600" w:rsidRDefault="00095600">
            <w:pPr>
              <w:rPr>
                <w:rFonts w:ascii="Times New Roman" w:hAnsi="Times New Roman"/>
                <w:b/>
                <w:bCs/>
                <w:sz w:val="26"/>
                <w:szCs w:val="26"/>
                <w:lang w:eastAsia="vi-VN"/>
              </w:rPr>
            </w:pPr>
          </w:p>
        </w:tc>
        <w:tc>
          <w:tcPr>
            <w:tcW w:w="1140" w:type="dxa"/>
            <w:tcBorders>
              <w:top w:val="nil"/>
              <w:left w:val="nil"/>
              <w:bottom w:val="nil"/>
              <w:right w:val="nil"/>
            </w:tcBorders>
            <w:shd w:val="clear" w:color="auto" w:fill="auto"/>
            <w:noWrap/>
            <w:vAlign w:val="center"/>
            <w:hideMark/>
          </w:tcPr>
          <w:p w14:paraId="0E1C897B" w14:textId="77777777" w:rsidR="00095600" w:rsidRDefault="00095600">
            <w:pPr>
              <w:rPr>
                <w:rFonts w:ascii="Times New Roman" w:hAnsi="Times New Roman"/>
                <w:sz w:val="26"/>
                <w:szCs w:val="26"/>
                <w:lang w:eastAsia="vi-VN"/>
              </w:rPr>
            </w:pPr>
          </w:p>
        </w:tc>
        <w:tc>
          <w:tcPr>
            <w:tcW w:w="1600" w:type="dxa"/>
            <w:tcBorders>
              <w:top w:val="nil"/>
              <w:left w:val="nil"/>
              <w:bottom w:val="nil"/>
              <w:right w:val="nil"/>
            </w:tcBorders>
            <w:shd w:val="clear" w:color="auto" w:fill="auto"/>
            <w:noWrap/>
            <w:vAlign w:val="center"/>
            <w:hideMark/>
          </w:tcPr>
          <w:p w14:paraId="77D2DCAB" w14:textId="77777777" w:rsidR="00095600" w:rsidRDefault="00095600">
            <w:pPr>
              <w:rPr>
                <w:rFonts w:ascii="Times New Roman" w:hAnsi="Times New Roman"/>
                <w:sz w:val="26"/>
                <w:szCs w:val="26"/>
                <w:lang w:eastAsia="vi-VN"/>
              </w:rPr>
            </w:pPr>
          </w:p>
        </w:tc>
        <w:tc>
          <w:tcPr>
            <w:tcW w:w="1640" w:type="dxa"/>
            <w:tcBorders>
              <w:top w:val="nil"/>
              <w:left w:val="nil"/>
              <w:bottom w:val="nil"/>
              <w:right w:val="nil"/>
            </w:tcBorders>
            <w:shd w:val="clear" w:color="auto" w:fill="auto"/>
            <w:noWrap/>
            <w:vAlign w:val="center"/>
            <w:hideMark/>
          </w:tcPr>
          <w:p w14:paraId="6F6873AB" w14:textId="77777777" w:rsidR="00095600" w:rsidRDefault="00095600">
            <w:pPr>
              <w:rPr>
                <w:rFonts w:ascii="Times New Roman" w:hAnsi="Times New Roman"/>
                <w:sz w:val="26"/>
                <w:szCs w:val="26"/>
                <w:lang w:eastAsia="vi-VN"/>
              </w:rPr>
            </w:pPr>
          </w:p>
        </w:tc>
        <w:tc>
          <w:tcPr>
            <w:tcW w:w="2140" w:type="dxa"/>
            <w:tcBorders>
              <w:top w:val="nil"/>
              <w:left w:val="nil"/>
              <w:bottom w:val="nil"/>
              <w:right w:val="nil"/>
            </w:tcBorders>
            <w:shd w:val="clear" w:color="auto" w:fill="auto"/>
            <w:noWrap/>
            <w:vAlign w:val="center"/>
            <w:hideMark/>
          </w:tcPr>
          <w:p w14:paraId="152A6860" w14:textId="77777777" w:rsidR="00095600" w:rsidRDefault="00095600">
            <w:pPr>
              <w:rPr>
                <w:rFonts w:ascii="Times New Roman" w:hAnsi="Times New Roman"/>
                <w:sz w:val="26"/>
                <w:szCs w:val="26"/>
                <w:lang w:eastAsia="vi-VN"/>
              </w:rPr>
            </w:pPr>
          </w:p>
        </w:tc>
        <w:tc>
          <w:tcPr>
            <w:tcW w:w="1534" w:type="dxa"/>
            <w:tcBorders>
              <w:top w:val="nil"/>
              <w:left w:val="nil"/>
              <w:bottom w:val="nil"/>
              <w:right w:val="nil"/>
            </w:tcBorders>
            <w:shd w:val="clear" w:color="auto" w:fill="auto"/>
            <w:noWrap/>
            <w:vAlign w:val="center"/>
            <w:hideMark/>
          </w:tcPr>
          <w:p w14:paraId="16F2EB17" w14:textId="77777777" w:rsidR="00095600" w:rsidRDefault="00095600">
            <w:pPr>
              <w:rPr>
                <w:rFonts w:ascii="Times New Roman" w:hAnsi="Times New Roman"/>
                <w:sz w:val="26"/>
                <w:szCs w:val="26"/>
                <w:lang w:eastAsia="vi-VN"/>
              </w:rPr>
            </w:pPr>
          </w:p>
        </w:tc>
      </w:tr>
    </w:tbl>
    <w:p w14:paraId="0A95E4F4" w14:textId="77777777" w:rsidR="00095600" w:rsidRDefault="00095600">
      <w:pPr>
        <w:rPr>
          <w:rFonts w:ascii="Times New Roman" w:eastAsiaTheme="minorEastAsia" w:hAnsi="Times New Roman"/>
          <w:szCs w:val="28"/>
        </w:rPr>
      </w:pPr>
    </w:p>
    <w:sectPr w:rsidR="00095600" w:rsidSect="005910F1">
      <w:pgSz w:w="16834" w:h="11909" w:orient="landscape" w:code="9"/>
      <w:pgMar w:top="1276" w:right="1134" w:bottom="1135" w:left="1559" w:header="851" w:footer="45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7C15" w14:textId="77777777" w:rsidR="00F05A72" w:rsidRDefault="00F05A72">
      <w:r>
        <w:separator/>
      </w:r>
    </w:p>
  </w:endnote>
  <w:endnote w:type="continuationSeparator" w:id="0">
    <w:p w14:paraId="2ED3B02A" w14:textId="77777777" w:rsidR="00F05A72" w:rsidRDefault="00F0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Itali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7DD8" w14:textId="77777777" w:rsidR="00F05A72" w:rsidRDefault="00F05A72">
      <w:r>
        <w:separator/>
      </w:r>
    </w:p>
  </w:footnote>
  <w:footnote w:type="continuationSeparator" w:id="0">
    <w:p w14:paraId="165B772A" w14:textId="77777777" w:rsidR="00F05A72" w:rsidRDefault="00F0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407690737"/>
      <w:docPartObj>
        <w:docPartGallery w:val="Page Numbers (Top of Page)"/>
        <w:docPartUnique/>
      </w:docPartObj>
    </w:sdtPr>
    <w:sdtContent>
      <w:p w14:paraId="6C088B90" w14:textId="77777777" w:rsidR="005910F1" w:rsidRPr="005910F1" w:rsidRDefault="005910F1">
        <w:pPr>
          <w:pStyle w:val="Header"/>
          <w:jc w:val="center"/>
          <w:rPr>
            <w:rFonts w:ascii="Times New Roman" w:hAnsi="Times New Roman"/>
          </w:rPr>
        </w:pPr>
        <w:r w:rsidRPr="005910F1">
          <w:rPr>
            <w:rFonts w:ascii="Times New Roman" w:hAnsi="Times New Roman"/>
          </w:rPr>
          <w:fldChar w:fldCharType="begin"/>
        </w:r>
        <w:r w:rsidRPr="005910F1">
          <w:rPr>
            <w:rFonts w:ascii="Times New Roman" w:hAnsi="Times New Roman"/>
          </w:rPr>
          <w:instrText>PAGE   \* MERGEFORMAT</w:instrText>
        </w:r>
        <w:r w:rsidRPr="005910F1">
          <w:rPr>
            <w:rFonts w:ascii="Times New Roman" w:hAnsi="Times New Roman"/>
          </w:rPr>
          <w:fldChar w:fldCharType="separate"/>
        </w:r>
        <w:r w:rsidRPr="005910F1">
          <w:rPr>
            <w:rFonts w:ascii="Times New Roman" w:hAnsi="Times New Roman"/>
            <w:lang w:val="vi-VN"/>
          </w:rPr>
          <w:t>2</w:t>
        </w:r>
        <w:r w:rsidRPr="005910F1">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5BD"/>
    <w:multiLevelType w:val="hybridMultilevel"/>
    <w:tmpl w:val="9E48C38E"/>
    <w:lvl w:ilvl="0" w:tplc="CDACD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62305"/>
    <w:multiLevelType w:val="hybridMultilevel"/>
    <w:tmpl w:val="68588228"/>
    <w:lvl w:ilvl="0" w:tplc="240A0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37C77"/>
    <w:multiLevelType w:val="hybridMultilevel"/>
    <w:tmpl w:val="F728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68FA"/>
    <w:multiLevelType w:val="hybridMultilevel"/>
    <w:tmpl w:val="50AE9F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80C5B"/>
    <w:multiLevelType w:val="singleLevel"/>
    <w:tmpl w:val="71F66FB2"/>
    <w:lvl w:ilvl="0">
      <w:numFmt w:val="bullet"/>
      <w:lvlText w:val="-"/>
      <w:lvlJc w:val="left"/>
      <w:pPr>
        <w:tabs>
          <w:tab w:val="num" w:pos="1079"/>
        </w:tabs>
        <w:ind w:left="1079" w:hanging="360"/>
      </w:pPr>
      <w:rPr>
        <w:rFonts w:ascii="Times New Roman" w:hAnsi="Times New Roman" w:hint="default"/>
      </w:rPr>
    </w:lvl>
  </w:abstractNum>
  <w:abstractNum w:abstractNumId="5" w15:restartNumberingAfterBreak="0">
    <w:nsid w:val="09553E10"/>
    <w:multiLevelType w:val="hybridMultilevel"/>
    <w:tmpl w:val="7EC828B8"/>
    <w:lvl w:ilvl="0" w:tplc="8956079A">
      <w:start w:val="1"/>
      <w:numFmt w:val="bullet"/>
      <w:lvlText w:val="-"/>
      <w:lvlJc w:val="left"/>
      <w:pPr>
        <w:tabs>
          <w:tab w:val="num" w:pos="1080"/>
        </w:tabs>
        <w:ind w:left="1080" w:hanging="360"/>
      </w:pPr>
      <w:rPr>
        <w:rFonts w:ascii=".VnTime" w:eastAsia="Times New Roman" w:hAnsi=".VnTime" w:cs="Times New Roman" w:hint="default"/>
      </w:rPr>
    </w:lvl>
    <w:lvl w:ilvl="1" w:tplc="01047104" w:tentative="1">
      <w:start w:val="1"/>
      <w:numFmt w:val="bullet"/>
      <w:lvlText w:val="o"/>
      <w:lvlJc w:val="left"/>
      <w:pPr>
        <w:tabs>
          <w:tab w:val="num" w:pos="1440"/>
        </w:tabs>
        <w:ind w:left="1440" w:hanging="360"/>
      </w:pPr>
      <w:rPr>
        <w:rFonts w:ascii="Courier New" w:hAnsi="Courier New" w:cs="Courier New" w:hint="default"/>
      </w:rPr>
    </w:lvl>
    <w:lvl w:ilvl="2" w:tplc="2CCE56CA" w:tentative="1">
      <w:start w:val="1"/>
      <w:numFmt w:val="bullet"/>
      <w:lvlText w:val=""/>
      <w:lvlJc w:val="left"/>
      <w:pPr>
        <w:tabs>
          <w:tab w:val="num" w:pos="2160"/>
        </w:tabs>
        <w:ind w:left="2160" w:hanging="360"/>
      </w:pPr>
      <w:rPr>
        <w:rFonts w:ascii="Wingdings" w:hAnsi="Wingdings" w:hint="default"/>
      </w:rPr>
    </w:lvl>
    <w:lvl w:ilvl="3" w:tplc="1C3EF10E" w:tentative="1">
      <w:start w:val="1"/>
      <w:numFmt w:val="bullet"/>
      <w:lvlText w:val=""/>
      <w:lvlJc w:val="left"/>
      <w:pPr>
        <w:tabs>
          <w:tab w:val="num" w:pos="2880"/>
        </w:tabs>
        <w:ind w:left="2880" w:hanging="360"/>
      </w:pPr>
      <w:rPr>
        <w:rFonts w:ascii="Symbol" w:hAnsi="Symbol" w:hint="default"/>
      </w:rPr>
    </w:lvl>
    <w:lvl w:ilvl="4" w:tplc="508A1132" w:tentative="1">
      <w:start w:val="1"/>
      <w:numFmt w:val="bullet"/>
      <w:lvlText w:val="o"/>
      <w:lvlJc w:val="left"/>
      <w:pPr>
        <w:tabs>
          <w:tab w:val="num" w:pos="3600"/>
        </w:tabs>
        <w:ind w:left="3600" w:hanging="360"/>
      </w:pPr>
      <w:rPr>
        <w:rFonts w:ascii="Courier New" w:hAnsi="Courier New" w:cs="Courier New" w:hint="default"/>
      </w:rPr>
    </w:lvl>
    <w:lvl w:ilvl="5" w:tplc="F1A25522" w:tentative="1">
      <w:start w:val="1"/>
      <w:numFmt w:val="bullet"/>
      <w:lvlText w:val=""/>
      <w:lvlJc w:val="left"/>
      <w:pPr>
        <w:tabs>
          <w:tab w:val="num" w:pos="4320"/>
        </w:tabs>
        <w:ind w:left="4320" w:hanging="360"/>
      </w:pPr>
      <w:rPr>
        <w:rFonts w:ascii="Wingdings" w:hAnsi="Wingdings" w:hint="default"/>
      </w:rPr>
    </w:lvl>
    <w:lvl w:ilvl="6" w:tplc="5C70BF08" w:tentative="1">
      <w:start w:val="1"/>
      <w:numFmt w:val="bullet"/>
      <w:lvlText w:val=""/>
      <w:lvlJc w:val="left"/>
      <w:pPr>
        <w:tabs>
          <w:tab w:val="num" w:pos="5040"/>
        </w:tabs>
        <w:ind w:left="5040" w:hanging="360"/>
      </w:pPr>
      <w:rPr>
        <w:rFonts w:ascii="Symbol" w:hAnsi="Symbol" w:hint="default"/>
      </w:rPr>
    </w:lvl>
    <w:lvl w:ilvl="7" w:tplc="4D66D1E0" w:tentative="1">
      <w:start w:val="1"/>
      <w:numFmt w:val="bullet"/>
      <w:lvlText w:val="o"/>
      <w:lvlJc w:val="left"/>
      <w:pPr>
        <w:tabs>
          <w:tab w:val="num" w:pos="5760"/>
        </w:tabs>
        <w:ind w:left="5760" w:hanging="360"/>
      </w:pPr>
      <w:rPr>
        <w:rFonts w:ascii="Courier New" w:hAnsi="Courier New" w:cs="Courier New" w:hint="default"/>
      </w:rPr>
    </w:lvl>
    <w:lvl w:ilvl="8" w:tplc="33D4D2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B3FCF"/>
    <w:multiLevelType w:val="hybridMultilevel"/>
    <w:tmpl w:val="5226FC48"/>
    <w:lvl w:ilvl="0" w:tplc="A260EDE6">
      <w:start w:val="1"/>
      <w:numFmt w:val="bullet"/>
      <w:lvlText w:val="-"/>
      <w:lvlJc w:val="left"/>
      <w:pPr>
        <w:tabs>
          <w:tab w:val="num" w:pos="1094"/>
        </w:tabs>
        <w:ind w:left="1094" w:hanging="360"/>
      </w:pPr>
      <w:rPr>
        <w:rFonts w:ascii=".VnTime" w:eastAsia="Times New Roman" w:hAnsi=".VnTime" w:cs="Times New Roman" w:hint="default"/>
      </w:rPr>
    </w:lvl>
    <w:lvl w:ilvl="1" w:tplc="196CB8E8" w:tentative="1">
      <w:start w:val="1"/>
      <w:numFmt w:val="bullet"/>
      <w:lvlText w:val="o"/>
      <w:lvlJc w:val="left"/>
      <w:pPr>
        <w:tabs>
          <w:tab w:val="num" w:pos="1814"/>
        </w:tabs>
        <w:ind w:left="1814" w:hanging="360"/>
      </w:pPr>
      <w:rPr>
        <w:rFonts w:ascii="Courier New" w:hAnsi="Courier New" w:cs="Courier New" w:hint="default"/>
      </w:rPr>
    </w:lvl>
    <w:lvl w:ilvl="2" w:tplc="1FF44C96" w:tentative="1">
      <w:start w:val="1"/>
      <w:numFmt w:val="bullet"/>
      <w:lvlText w:val=""/>
      <w:lvlJc w:val="left"/>
      <w:pPr>
        <w:tabs>
          <w:tab w:val="num" w:pos="2534"/>
        </w:tabs>
        <w:ind w:left="2534" w:hanging="360"/>
      </w:pPr>
      <w:rPr>
        <w:rFonts w:ascii="Wingdings" w:hAnsi="Wingdings" w:hint="default"/>
      </w:rPr>
    </w:lvl>
    <w:lvl w:ilvl="3" w:tplc="8C029DC2" w:tentative="1">
      <w:start w:val="1"/>
      <w:numFmt w:val="bullet"/>
      <w:lvlText w:val=""/>
      <w:lvlJc w:val="left"/>
      <w:pPr>
        <w:tabs>
          <w:tab w:val="num" w:pos="3254"/>
        </w:tabs>
        <w:ind w:left="3254" w:hanging="360"/>
      </w:pPr>
      <w:rPr>
        <w:rFonts w:ascii="Symbol" w:hAnsi="Symbol" w:hint="default"/>
      </w:rPr>
    </w:lvl>
    <w:lvl w:ilvl="4" w:tplc="AB320952" w:tentative="1">
      <w:start w:val="1"/>
      <w:numFmt w:val="bullet"/>
      <w:lvlText w:val="o"/>
      <w:lvlJc w:val="left"/>
      <w:pPr>
        <w:tabs>
          <w:tab w:val="num" w:pos="3974"/>
        </w:tabs>
        <w:ind w:left="3974" w:hanging="360"/>
      </w:pPr>
      <w:rPr>
        <w:rFonts w:ascii="Courier New" w:hAnsi="Courier New" w:cs="Courier New" w:hint="default"/>
      </w:rPr>
    </w:lvl>
    <w:lvl w:ilvl="5" w:tplc="CED41C1E" w:tentative="1">
      <w:start w:val="1"/>
      <w:numFmt w:val="bullet"/>
      <w:lvlText w:val=""/>
      <w:lvlJc w:val="left"/>
      <w:pPr>
        <w:tabs>
          <w:tab w:val="num" w:pos="4694"/>
        </w:tabs>
        <w:ind w:left="4694" w:hanging="360"/>
      </w:pPr>
      <w:rPr>
        <w:rFonts w:ascii="Wingdings" w:hAnsi="Wingdings" w:hint="default"/>
      </w:rPr>
    </w:lvl>
    <w:lvl w:ilvl="6" w:tplc="21066F02" w:tentative="1">
      <w:start w:val="1"/>
      <w:numFmt w:val="bullet"/>
      <w:lvlText w:val=""/>
      <w:lvlJc w:val="left"/>
      <w:pPr>
        <w:tabs>
          <w:tab w:val="num" w:pos="5414"/>
        </w:tabs>
        <w:ind w:left="5414" w:hanging="360"/>
      </w:pPr>
      <w:rPr>
        <w:rFonts w:ascii="Symbol" w:hAnsi="Symbol" w:hint="default"/>
      </w:rPr>
    </w:lvl>
    <w:lvl w:ilvl="7" w:tplc="37DAF428" w:tentative="1">
      <w:start w:val="1"/>
      <w:numFmt w:val="bullet"/>
      <w:lvlText w:val="o"/>
      <w:lvlJc w:val="left"/>
      <w:pPr>
        <w:tabs>
          <w:tab w:val="num" w:pos="6134"/>
        </w:tabs>
        <w:ind w:left="6134" w:hanging="360"/>
      </w:pPr>
      <w:rPr>
        <w:rFonts w:ascii="Courier New" w:hAnsi="Courier New" w:cs="Courier New" w:hint="default"/>
      </w:rPr>
    </w:lvl>
    <w:lvl w:ilvl="8" w:tplc="697416A4" w:tentative="1">
      <w:start w:val="1"/>
      <w:numFmt w:val="bullet"/>
      <w:lvlText w:val=""/>
      <w:lvlJc w:val="left"/>
      <w:pPr>
        <w:tabs>
          <w:tab w:val="num" w:pos="6854"/>
        </w:tabs>
        <w:ind w:left="6854" w:hanging="360"/>
      </w:pPr>
      <w:rPr>
        <w:rFonts w:ascii="Wingdings" w:hAnsi="Wingdings" w:hint="default"/>
      </w:rPr>
    </w:lvl>
  </w:abstractNum>
  <w:abstractNum w:abstractNumId="7" w15:restartNumberingAfterBreak="0">
    <w:nsid w:val="0A5D467B"/>
    <w:multiLevelType w:val="hybridMultilevel"/>
    <w:tmpl w:val="4B1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85D3A"/>
    <w:multiLevelType w:val="hybridMultilevel"/>
    <w:tmpl w:val="22EAF22C"/>
    <w:lvl w:ilvl="0" w:tplc="A9B2A7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FD0CCE"/>
    <w:multiLevelType w:val="singleLevel"/>
    <w:tmpl w:val="EB3C1200"/>
    <w:lvl w:ilvl="0">
      <w:numFmt w:val="bullet"/>
      <w:lvlText w:val="-"/>
      <w:lvlJc w:val="left"/>
      <w:pPr>
        <w:tabs>
          <w:tab w:val="num" w:pos="795"/>
        </w:tabs>
        <w:ind w:left="795" w:hanging="360"/>
      </w:pPr>
      <w:rPr>
        <w:rFonts w:ascii="Times New Roman" w:hAnsi="Times New Roman" w:hint="default"/>
      </w:rPr>
    </w:lvl>
  </w:abstractNum>
  <w:abstractNum w:abstractNumId="10" w15:restartNumberingAfterBreak="0">
    <w:nsid w:val="0EA913AB"/>
    <w:multiLevelType w:val="hybridMultilevel"/>
    <w:tmpl w:val="400C6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461D83"/>
    <w:multiLevelType w:val="hybridMultilevel"/>
    <w:tmpl w:val="67D85898"/>
    <w:lvl w:ilvl="0" w:tplc="BC2214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231AD7"/>
    <w:multiLevelType w:val="hybridMultilevel"/>
    <w:tmpl w:val="45BE0C86"/>
    <w:lvl w:ilvl="0" w:tplc="46D2799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1AB00F8D"/>
    <w:multiLevelType w:val="hybridMultilevel"/>
    <w:tmpl w:val="6ED69EDE"/>
    <w:lvl w:ilvl="0" w:tplc="1AD81AF2">
      <w:start w:val="1"/>
      <w:numFmt w:val="bullet"/>
      <w:lvlText w:val=""/>
      <w:lvlJc w:val="left"/>
      <w:pPr>
        <w:tabs>
          <w:tab w:val="num" w:pos="1094"/>
        </w:tabs>
        <w:ind w:left="1094" w:hanging="360"/>
      </w:pPr>
      <w:rPr>
        <w:rFonts w:ascii="Symbol" w:hAnsi="Symbol" w:hint="default"/>
      </w:rPr>
    </w:lvl>
    <w:lvl w:ilvl="1" w:tplc="25D6EBF4" w:tentative="1">
      <w:start w:val="1"/>
      <w:numFmt w:val="bullet"/>
      <w:lvlText w:val="o"/>
      <w:lvlJc w:val="left"/>
      <w:pPr>
        <w:tabs>
          <w:tab w:val="num" w:pos="1814"/>
        </w:tabs>
        <w:ind w:left="1814" w:hanging="360"/>
      </w:pPr>
      <w:rPr>
        <w:rFonts w:ascii="Courier New" w:hAnsi="Courier New" w:cs="Courier New" w:hint="default"/>
      </w:rPr>
    </w:lvl>
    <w:lvl w:ilvl="2" w:tplc="ABBCFEFE" w:tentative="1">
      <w:start w:val="1"/>
      <w:numFmt w:val="bullet"/>
      <w:lvlText w:val=""/>
      <w:lvlJc w:val="left"/>
      <w:pPr>
        <w:tabs>
          <w:tab w:val="num" w:pos="2534"/>
        </w:tabs>
        <w:ind w:left="2534" w:hanging="360"/>
      </w:pPr>
      <w:rPr>
        <w:rFonts w:ascii="Wingdings" w:hAnsi="Wingdings" w:hint="default"/>
      </w:rPr>
    </w:lvl>
    <w:lvl w:ilvl="3" w:tplc="F5460CF0" w:tentative="1">
      <w:start w:val="1"/>
      <w:numFmt w:val="bullet"/>
      <w:lvlText w:val=""/>
      <w:lvlJc w:val="left"/>
      <w:pPr>
        <w:tabs>
          <w:tab w:val="num" w:pos="3254"/>
        </w:tabs>
        <w:ind w:left="3254" w:hanging="360"/>
      </w:pPr>
      <w:rPr>
        <w:rFonts w:ascii="Symbol" w:hAnsi="Symbol" w:hint="default"/>
      </w:rPr>
    </w:lvl>
    <w:lvl w:ilvl="4" w:tplc="A11C426C" w:tentative="1">
      <w:start w:val="1"/>
      <w:numFmt w:val="bullet"/>
      <w:lvlText w:val="o"/>
      <w:lvlJc w:val="left"/>
      <w:pPr>
        <w:tabs>
          <w:tab w:val="num" w:pos="3974"/>
        </w:tabs>
        <w:ind w:left="3974" w:hanging="360"/>
      </w:pPr>
      <w:rPr>
        <w:rFonts w:ascii="Courier New" w:hAnsi="Courier New" w:cs="Courier New" w:hint="default"/>
      </w:rPr>
    </w:lvl>
    <w:lvl w:ilvl="5" w:tplc="A8CC4696" w:tentative="1">
      <w:start w:val="1"/>
      <w:numFmt w:val="bullet"/>
      <w:lvlText w:val=""/>
      <w:lvlJc w:val="left"/>
      <w:pPr>
        <w:tabs>
          <w:tab w:val="num" w:pos="4694"/>
        </w:tabs>
        <w:ind w:left="4694" w:hanging="360"/>
      </w:pPr>
      <w:rPr>
        <w:rFonts w:ascii="Wingdings" w:hAnsi="Wingdings" w:hint="default"/>
      </w:rPr>
    </w:lvl>
    <w:lvl w:ilvl="6" w:tplc="780A8306" w:tentative="1">
      <w:start w:val="1"/>
      <w:numFmt w:val="bullet"/>
      <w:lvlText w:val=""/>
      <w:lvlJc w:val="left"/>
      <w:pPr>
        <w:tabs>
          <w:tab w:val="num" w:pos="5414"/>
        </w:tabs>
        <w:ind w:left="5414" w:hanging="360"/>
      </w:pPr>
      <w:rPr>
        <w:rFonts w:ascii="Symbol" w:hAnsi="Symbol" w:hint="default"/>
      </w:rPr>
    </w:lvl>
    <w:lvl w:ilvl="7" w:tplc="FF82A1BA" w:tentative="1">
      <w:start w:val="1"/>
      <w:numFmt w:val="bullet"/>
      <w:lvlText w:val="o"/>
      <w:lvlJc w:val="left"/>
      <w:pPr>
        <w:tabs>
          <w:tab w:val="num" w:pos="6134"/>
        </w:tabs>
        <w:ind w:left="6134" w:hanging="360"/>
      </w:pPr>
      <w:rPr>
        <w:rFonts w:ascii="Courier New" w:hAnsi="Courier New" w:cs="Courier New" w:hint="default"/>
      </w:rPr>
    </w:lvl>
    <w:lvl w:ilvl="8" w:tplc="0C4C0DF8" w:tentative="1">
      <w:start w:val="1"/>
      <w:numFmt w:val="bullet"/>
      <w:lvlText w:val=""/>
      <w:lvlJc w:val="left"/>
      <w:pPr>
        <w:tabs>
          <w:tab w:val="num" w:pos="6854"/>
        </w:tabs>
        <w:ind w:left="6854" w:hanging="360"/>
      </w:pPr>
      <w:rPr>
        <w:rFonts w:ascii="Wingdings" w:hAnsi="Wingdings" w:hint="default"/>
      </w:rPr>
    </w:lvl>
  </w:abstractNum>
  <w:abstractNum w:abstractNumId="14" w15:restartNumberingAfterBreak="0">
    <w:nsid w:val="1DCA10DD"/>
    <w:multiLevelType w:val="hybridMultilevel"/>
    <w:tmpl w:val="237C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01BAB"/>
    <w:multiLevelType w:val="hybridMultilevel"/>
    <w:tmpl w:val="B176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83AD5"/>
    <w:multiLevelType w:val="hybridMultilevel"/>
    <w:tmpl w:val="9314F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26753"/>
    <w:multiLevelType w:val="hybridMultilevel"/>
    <w:tmpl w:val="42201C48"/>
    <w:lvl w:ilvl="0" w:tplc="56545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A4512A"/>
    <w:multiLevelType w:val="hybridMultilevel"/>
    <w:tmpl w:val="ECFC008C"/>
    <w:lvl w:ilvl="0" w:tplc="D14A8E92">
      <w:start w:val="1"/>
      <w:numFmt w:val="bullet"/>
      <w:lvlText w:val="-"/>
      <w:lvlJc w:val="left"/>
      <w:pPr>
        <w:tabs>
          <w:tab w:val="num" w:pos="1080"/>
        </w:tabs>
        <w:ind w:left="1080" w:hanging="360"/>
      </w:pPr>
      <w:rPr>
        <w:rFonts w:ascii=".VnTime" w:eastAsia="Times New Roman" w:hAnsi=".VnTime" w:cs="Times New Roman" w:hint="default"/>
      </w:rPr>
    </w:lvl>
    <w:lvl w:ilvl="1" w:tplc="18DAECCC" w:tentative="1">
      <w:start w:val="1"/>
      <w:numFmt w:val="bullet"/>
      <w:lvlText w:val="o"/>
      <w:lvlJc w:val="left"/>
      <w:pPr>
        <w:tabs>
          <w:tab w:val="num" w:pos="1440"/>
        </w:tabs>
        <w:ind w:left="1440" w:hanging="360"/>
      </w:pPr>
      <w:rPr>
        <w:rFonts w:ascii="Courier New" w:hAnsi="Courier New" w:cs="Courier New" w:hint="default"/>
      </w:rPr>
    </w:lvl>
    <w:lvl w:ilvl="2" w:tplc="E8DCBBE2" w:tentative="1">
      <w:start w:val="1"/>
      <w:numFmt w:val="bullet"/>
      <w:lvlText w:val=""/>
      <w:lvlJc w:val="left"/>
      <w:pPr>
        <w:tabs>
          <w:tab w:val="num" w:pos="2160"/>
        </w:tabs>
        <w:ind w:left="2160" w:hanging="360"/>
      </w:pPr>
      <w:rPr>
        <w:rFonts w:ascii="Wingdings" w:hAnsi="Wingdings" w:hint="default"/>
      </w:rPr>
    </w:lvl>
    <w:lvl w:ilvl="3" w:tplc="8340CE68" w:tentative="1">
      <w:start w:val="1"/>
      <w:numFmt w:val="bullet"/>
      <w:lvlText w:val=""/>
      <w:lvlJc w:val="left"/>
      <w:pPr>
        <w:tabs>
          <w:tab w:val="num" w:pos="2880"/>
        </w:tabs>
        <w:ind w:left="2880" w:hanging="360"/>
      </w:pPr>
      <w:rPr>
        <w:rFonts w:ascii="Symbol" w:hAnsi="Symbol" w:hint="default"/>
      </w:rPr>
    </w:lvl>
    <w:lvl w:ilvl="4" w:tplc="FB28F106" w:tentative="1">
      <w:start w:val="1"/>
      <w:numFmt w:val="bullet"/>
      <w:lvlText w:val="o"/>
      <w:lvlJc w:val="left"/>
      <w:pPr>
        <w:tabs>
          <w:tab w:val="num" w:pos="3600"/>
        </w:tabs>
        <w:ind w:left="3600" w:hanging="360"/>
      </w:pPr>
      <w:rPr>
        <w:rFonts w:ascii="Courier New" w:hAnsi="Courier New" w:cs="Courier New" w:hint="default"/>
      </w:rPr>
    </w:lvl>
    <w:lvl w:ilvl="5" w:tplc="07EC5BDE" w:tentative="1">
      <w:start w:val="1"/>
      <w:numFmt w:val="bullet"/>
      <w:lvlText w:val=""/>
      <w:lvlJc w:val="left"/>
      <w:pPr>
        <w:tabs>
          <w:tab w:val="num" w:pos="4320"/>
        </w:tabs>
        <w:ind w:left="4320" w:hanging="360"/>
      </w:pPr>
      <w:rPr>
        <w:rFonts w:ascii="Wingdings" w:hAnsi="Wingdings" w:hint="default"/>
      </w:rPr>
    </w:lvl>
    <w:lvl w:ilvl="6" w:tplc="D8FCD998" w:tentative="1">
      <w:start w:val="1"/>
      <w:numFmt w:val="bullet"/>
      <w:lvlText w:val=""/>
      <w:lvlJc w:val="left"/>
      <w:pPr>
        <w:tabs>
          <w:tab w:val="num" w:pos="5040"/>
        </w:tabs>
        <w:ind w:left="5040" w:hanging="360"/>
      </w:pPr>
      <w:rPr>
        <w:rFonts w:ascii="Symbol" w:hAnsi="Symbol" w:hint="default"/>
      </w:rPr>
    </w:lvl>
    <w:lvl w:ilvl="7" w:tplc="13EA55FE" w:tentative="1">
      <w:start w:val="1"/>
      <w:numFmt w:val="bullet"/>
      <w:lvlText w:val="o"/>
      <w:lvlJc w:val="left"/>
      <w:pPr>
        <w:tabs>
          <w:tab w:val="num" w:pos="5760"/>
        </w:tabs>
        <w:ind w:left="5760" w:hanging="360"/>
      </w:pPr>
      <w:rPr>
        <w:rFonts w:ascii="Courier New" w:hAnsi="Courier New" w:cs="Courier New" w:hint="default"/>
      </w:rPr>
    </w:lvl>
    <w:lvl w:ilvl="8" w:tplc="4E70B6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5E00B3"/>
    <w:multiLevelType w:val="hybridMultilevel"/>
    <w:tmpl w:val="EBB05480"/>
    <w:lvl w:ilvl="0" w:tplc="5CD6E4EC">
      <w:start w:val="1"/>
      <w:numFmt w:val="bullet"/>
      <w:lvlText w:val="-"/>
      <w:lvlJc w:val="left"/>
      <w:pPr>
        <w:tabs>
          <w:tab w:val="num" w:pos="1454"/>
        </w:tabs>
        <w:ind w:left="1454" w:hanging="360"/>
      </w:pPr>
      <w:rPr>
        <w:rFonts w:ascii=".VnTime" w:eastAsia="Times New Roman" w:hAnsi=".VnTime" w:cs="Times New Roman" w:hint="default"/>
      </w:rPr>
    </w:lvl>
    <w:lvl w:ilvl="1" w:tplc="CAFA8FCC" w:tentative="1">
      <w:start w:val="1"/>
      <w:numFmt w:val="bullet"/>
      <w:lvlText w:val="o"/>
      <w:lvlJc w:val="left"/>
      <w:pPr>
        <w:tabs>
          <w:tab w:val="num" w:pos="1814"/>
        </w:tabs>
        <w:ind w:left="1814" w:hanging="360"/>
      </w:pPr>
      <w:rPr>
        <w:rFonts w:ascii="Courier New" w:hAnsi="Courier New" w:cs="Courier New" w:hint="default"/>
      </w:rPr>
    </w:lvl>
    <w:lvl w:ilvl="2" w:tplc="2B1E803E" w:tentative="1">
      <w:start w:val="1"/>
      <w:numFmt w:val="bullet"/>
      <w:lvlText w:val=""/>
      <w:lvlJc w:val="left"/>
      <w:pPr>
        <w:tabs>
          <w:tab w:val="num" w:pos="2534"/>
        </w:tabs>
        <w:ind w:left="2534" w:hanging="360"/>
      </w:pPr>
      <w:rPr>
        <w:rFonts w:ascii="Wingdings" w:hAnsi="Wingdings" w:hint="default"/>
      </w:rPr>
    </w:lvl>
    <w:lvl w:ilvl="3" w:tplc="2D8E002A" w:tentative="1">
      <w:start w:val="1"/>
      <w:numFmt w:val="bullet"/>
      <w:lvlText w:val=""/>
      <w:lvlJc w:val="left"/>
      <w:pPr>
        <w:tabs>
          <w:tab w:val="num" w:pos="3254"/>
        </w:tabs>
        <w:ind w:left="3254" w:hanging="360"/>
      </w:pPr>
      <w:rPr>
        <w:rFonts w:ascii="Symbol" w:hAnsi="Symbol" w:hint="default"/>
      </w:rPr>
    </w:lvl>
    <w:lvl w:ilvl="4" w:tplc="9CA6F752" w:tentative="1">
      <w:start w:val="1"/>
      <w:numFmt w:val="bullet"/>
      <w:lvlText w:val="o"/>
      <w:lvlJc w:val="left"/>
      <w:pPr>
        <w:tabs>
          <w:tab w:val="num" w:pos="3974"/>
        </w:tabs>
        <w:ind w:left="3974" w:hanging="360"/>
      </w:pPr>
      <w:rPr>
        <w:rFonts w:ascii="Courier New" w:hAnsi="Courier New" w:cs="Courier New" w:hint="default"/>
      </w:rPr>
    </w:lvl>
    <w:lvl w:ilvl="5" w:tplc="92CAE718" w:tentative="1">
      <w:start w:val="1"/>
      <w:numFmt w:val="bullet"/>
      <w:lvlText w:val=""/>
      <w:lvlJc w:val="left"/>
      <w:pPr>
        <w:tabs>
          <w:tab w:val="num" w:pos="4694"/>
        </w:tabs>
        <w:ind w:left="4694" w:hanging="360"/>
      </w:pPr>
      <w:rPr>
        <w:rFonts w:ascii="Wingdings" w:hAnsi="Wingdings" w:hint="default"/>
      </w:rPr>
    </w:lvl>
    <w:lvl w:ilvl="6" w:tplc="493A834A" w:tentative="1">
      <w:start w:val="1"/>
      <w:numFmt w:val="bullet"/>
      <w:lvlText w:val=""/>
      <w:lvlJc w:val="left"/>
      <w:pPr>
        <w:tabs>
          <w:tab w:val="num" w:pos="5414"/>
        </w:tabs>
        <w:ind w:left="5414" w:hanging="360"/>
      </w:pPr>
      <w:rPr>
        <w:rFonts w:ascii="Symbol" w:hAnsi="Symbol" w:hint="default"/>
      </w:rPr>
    </w:lvl>
    <w:lvl w:ilvl="7" w:tplc="25105428" w:tentative="1">
      <w:start w:val="1"/>
      <w:numFmt w:val="bullet"/>
      <w:lvlText w:val="o"/>
      <w:lvlJc w:val="left"/>
      <w:pPr>
        <w:tabs>
          <w:tab w:val="num" w:pos="6134"/>
        </w:tabs>
        <w:ind w:left="6134" w:hanging="360"/>
      </w:pPr>
      <w:rPr>
        <w:rFonts w:ascii="Courier New" w:hAnsi="Courier New" w:cs="Courier New" w:hint="default"/>
      </w:rPr>
    </w:lvl>
    <w:lvl w:ilvl="8" w:tplc="0C94C950" w:tentative="1">
      <w:start w:val="1"/>
      <w:numFmt w:val="bullet"/>
      <w:lvlText w:val=""/>
      <w:lvlJc w:val="left"/>
      <w:pPr>
        <w:tabs>
          <w:tab w:val="num" w:pos="6854"/>
        </w:tabs>
        <w:ind w:left="6854" w:hanging="360"/>
      </w:pPr>
      <w:rPr>
        <w:rFonts w:ascii="Wingdings" w:hAnsi="Wingdings" w:hint="default"/>
      </w:rPr>
    </w:lvl>
  </w:abstractNum>
  <w:abstractNum w:abstractNumId="20" w15:restartNumberingAfterBreak="0">
    <w:nsid w:val="292416EB"/>
    <w:multiLevelType w:val="hybridMultilevel"/>
    <w:tmpl w:val="D7380080"/>
    <w:lvl w:ilvl="0" w:tplc="9A08A17E">
      <w:start w:val="1"/>
      <w:numFmt w:val="bullet"/>
      <w:lvlText w:val=""/>
      <w:lvlJc w:val="left"/>
      <w:pPr>
        <w:tabs>
          <w:tab w:val="num" w:pos="1094"/>
        </w:tabs>
        <w:ind w:left="1094" w:hanging="360"/>
      </w:pPr>
      <w:rPr>
        <w:rFonts w:ascii="Symbol" w:hAnsi="Symbol" w:hint="default"/>
      </w:rPr>
    </w:lvl>
    <w:lvl w:ilvl="1" w:tplc="DE0AAB4C" w:tentative="1">
      <w:start w:val="1"/>
      <w:numFmt w:val="bullet"/>
      <w:lvlText w:val="o"/>
      <w:lvlJc w:val="left"/>
      <w:pPr>
        <w:tabs>
          <w:tab w:val="num" w:pos="1814"/>
        </w:tabs>
        <w:ind w:left="1814" w:hanging="360"/>
      </w:pPr>
      <w:rPr>
        <w:rFonts w:ascii="Courier New" w:hAnsi="Courier New" w:cs="Courier New" w:hint="default"/>
      </w:rPr>
    </w:lvl>
    <w:lvl w:ilvl="2" w:tplc="2BEE9194" w:tentative="1">
      <w:start w:val="1"/>
      <w:numFmt w:val="bullet"/>
      <w:lvlText w:val=""/>
      <w:lvlJc w:val="left"/>
      <w:pPr>
        <w:tabs>
          <w:tab w:val="num" w:pos="2534"/>
        </w:tabs>
        <w:ind w:left="2534" w:hanging="360"/>
      </w:pPr>
      <w:rPr>
        <w:rFonts w:ascii="Wingdings" w:hAnsi="Wingdings" w:hint="default"/>
      </w:rPr>
    </w:lvl>
    <w:lvl w:ilvl="3" w:tplc="824C1064" w:tentative="1">
      <w:start w:val="1"/>
      <w:numFmt w:val="bullet"/>
      <w:lvlText w:val=""/>
      <w:lvlJc w:val="left"/>
      <w:pPr>
        <w:tabs>
          <w:tab w:val="num" w:pos="3254"/>
        </w:tabs>
        <w:ind w:left="3254" w:hanging="360"/>
      </w:pPr>
      <w:rPr>
        <w:rFonts w:ascii="Symbol" w:hAnsi="Symbol" w:hint="default"/>
      </w:rPr>
    </w:lvl>
    <w:lvl w:ilvl="4" w:tplc="2A764FC2" w:tentative="1">
      <w:start w:val="1"/>
      <w:numFmt w:val="bullet"/>
      <w:lvlText w:val="o"/>
      <w:lvlJc w:val="left"/>
      <w:pPr>
        <w:tabs>
          <w:tab w:val="num" w:pos="3974"/>
        </w:tabs>
        <w:ind w:left="3974" w:hanging="360"/>
      </w:pPr>
      <w:rPr>
        <w:rFonts w:ascii="Courier New" w:hAnsi="Courier New" w:cs="Courier New" w:hint="default"/>
      </w:rPr>
    </w:lvl>
    <w:lvl w:ilvl="5" w:tplc="1DBC289C" w:tentative="1">
      <w:start w:val="1"/>
      <w:numFmt w:val="bullet"/>
      <w:lvlText w:val=""/>
      <w:lvlJc w:val="left"/>
      <w:pPr>
        <w:tabs>
          <w:tab w:val="num" w:pos="4694"/>
        </w:tabs>
        <w:ind w:left="4694" w:hanging="360"/>
      </w:pPr>
      <w:rPr>
        <w:rFonts w:ascii="Wingdings" w:hAnsi="Wingdings" w:hint="default"/>
      </w:rPr>
    </w:lvl>
    <w:lvl w:ilvl="6" w:tplc="5346F7F2" w:tentative="1">
      <w:start w:val="1"/>
      <w:numFmt w:val="bullet"/>
      <w:lvlText w:val=""/>
      <w:lvlJc w:val="left"/>
      <w:pPr>
        <w:tabs>
          <w:tab w:val="num" w:pos="5414"/>
        </w:tabs>
        <w:ind w:left="5414" w:hanging="360"/>
      </w:pPr>
      <w:rPr>
        <w:rFonts w:ascii="Symbol" w:hAnsi="Symbol" w:hint="default"/>
      </w:rPr>
    </w:lvl>
    <w:lvl w:ilvl="7" w:tplc="A90CDAEE" w:tentative="1">
      <w:start w:val="1"/>
      <w:numFmt w:val="bullet"/>
      <w:lvlText w:val="o"/>
      <w:lvlJc w:val="left"/>
      <w:pPr>
        <w:tabs>
          <w:tab w:val="num" w:pos="6134"/>
        </w:tabs>
        <w:ind w:left="6134" w:hanging="360"/>
      </w:pPr>
      <w:rPr>
        <w:rFonts w:ascii="Courier New" w:hAnsi="Courier New" w:cs="Courier New" w:hint="default"/>
      </w:rPr>
    </w:lvl>
    <w:lvl w:ilvl="8" w:tplc="882C9676" w:tentative="1">
      <w:start w:val="1"/>
      <w:numFmt w:val="bullet"/>
      <w:lvlText w:val=""/>
      <w:lvlJc w:val="left"/>
      <w:pPr>
        <w:tabs>
          <w:tab w:val="num" w:pos="6854"/>
        </w:tabs>
        <w:ind w:left="6854" w:hanging="360"/>
      </w:pPr>
      <w:rPr>
        <w:rFonts w:ascii="Wingdings" w:hAnsi="Wingdings" w:hint="default"/>
      </w:rPr>
    </w:lvl>
  </w:abstractNum>
  <w:abstractNum w:abstractNumId="21" w15:restartNumberingAfterBreak="0">
    <w:nsid w:val="30C95186"/>
    <w:multiLevelType w:val="hybridMultilevel"/>
    <w:tmpl w:val="49F46C12"/>
    <w:lvl w:ilvl="0" w:tplc="64603A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E24FBC"/>
    <w:multiLevelType w:val="hybridMultilevel"/>
    <w:tmpl w:val="24C636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F4FDC"/>
    <w:multiLevelType w:val="hybridMultilevel"/>
    <w:tmpl w:val="CE40220A"/>
    <w:lvl w:ilvl="0" w:tplc="7918EEA6">
      <w:start w:val="1"/>
      <w:numFmt w:val="bullet"/>
      <w:lvlText w:val=""/>
      <w:lvlJc w:val="left"/>
      <w:pPr>
        <w:tabs>
          <w:tab w:val="num" w:pos="1094"/>
        </w:tabs>
        <w:ind w:left="1094" w:hanging="360"/>
      </w:pPr>
      <w:rPr>
        <w:rFonts w:ascii="Symbol" w:hAnsi="Symbol" w:hint="default"/>
      </w:rPr>
    </w:lvl>
    <w:lvl w:ilvl="1" w:tplc="1630941A" w:tentative="1">
      <w:start w:val="1"/>
      <w:numFmt w:val="bullet"/>
      <w:lvlText w:val="o"/>
      <w:lvlJc w:val="left"/>
      <w:pPr>
        <w:tabs>
          <w:tab w:val="num" w:pos="1814"/>
        </w:tabs>
        <w:ind w:left="1814" w:hanging="360"/>
      </w:pPr>
      <w:rPr>
        <w:rFonts w:ascii="Courier New" w:hAnsi="Courier New" w:cs="Courier New" w:hint="default"/>
      </w:rPr>
    </w:lvl>
    <w:lvl w:ilvl="2" w:tplc="55806E0E" w:tentative="1">
      <w:start w:val="1"/>
      <w:numFmt w:val="bullet"/>
      <w:lvlText w:val=""/>
      <w:lvlJc w:val="left"/>
      <w:pPr>
        <w:tabs>
          <w:tab w:val="num" w:pos="2534"/>
        </w:tabs>
        <w:ind w:left="2534" w:hanging="360"/>
      </w:pPr>
      <w:rPr>
        <w:rFonts w:ascii="Wingdings" w:hAnsi="Wingdings" w:hint="default"/>
      </w:rPr>
    </w:lvl>
    <w:lvl w:ilvl="3" w:tplc="7EC27736" w:tentative="1">
      <w:start w:val="1"/>
      <w:numFmt w:val="bullet"/>
      <w:lvlText w:val=""/>
      <w:lvlJc w:val="left"/>
      <w:pPr>
        <w:tabs>
          <w:tab w:val="num" w:pos="3254"/>
        </w:tabs>
        <w:ind w:left="3254" w:hanging="360"/>
      </w:pPr>
      <w:rPr>
        <w:rFonts w:ascii="Symbol" w:hAnsi="Symbol" w:hint="default"/>
      </w:rPr>
    </w:lvl>
    <w:lvl w:ilvl="4" w:tplc="EA7E72B6" w:tentative="1">
      <w:start w:val="1"/>
      <w:numFmt w:val="bullet"/>
      <w:lvlText w:val="o"/>
      <w:lvlJc w:val="left"/>
      <w:pPr>
        <w:tabs>
          <w:tab w:val="num" w:pos="3974"/>
        </w:tabs>
        <w:ind w:left="3974" w:hanging="360"/>
      </w:pPr>
      <w:rPr>
        <w:rFonts w:ascii="Courier New" w:hAnsi="Courier New" w:cs="Courier New" w:hint="default"/>
      </w:rPr>
    </w:lvl>
    <w:lvl w:ilvl="5" w:tplc="523C2F08" w:tentative="1">
      <w:start w:val="1"/>
      <w:numFmt w:val="bullet"/>
      <w:lvlText w:val=""/>
      <w:lvlJc w:val="left"/>
      <w:pPr>
        <w:tabs>
          <w:tab w:val="num" w:pos="4694"/>
        </w:tabs>
        <w:ind w:left="4694" w:hanging="360"/>
      </w:pPr>
      <w:rPr>
        <w:rFonts w:ascii="Wingdings" w:hAnsi="Wingdings" w:hint="default"/>
      </w:rPr>
    </w:lvl>
    <w:lvl w:ilvl="6" w:tplc="D3F058A4" w:tentative="1">
      <w:start w:val="1"/>
      <w:numFmt w:val="bullet"/>
      <w:lvlText w:val=""/>
      <w:lvlJc w:val="left"/>
      <w:pPr>
        <w:tabs>
          <w:tab w:val="num" w:pos="5414"/>
        </w:tabs>
        <w:ind w:left="5414" w:hanging="360"/>
      </w:pPr>
      <w:rPr>
        <w:rFonts w:ascii="Symbol" w:hAnsi="Symbol" w:hint="default"/>
      </w:rPr>
    </w:lvl>
    <w:lvl w:ilvl="7" w:tplc="EC807BBA" w:tentative="1">
      <w:start w:val="1"/>
      <w:numFmt w:val="bullet"/>
      <w:lvlText w:val="o"/>
      <w:lvlJc w:val="left"/>
      <w:pPr>
        <w:tabs>
          <w:tab w:val="num" w:pos="6134"/>
        </w:tabs>
        <w:ind w:left="6134" w:hanging="360"/>
      </w:pPr>
      <w:rPr>
        <w:rFonts w:ascii="Courier New" w:hAnsi="Courier New" w:cs="Courier New" w:hint="default"/>
      </w:rPr>
    </w:lvl>
    <w:lvl w:ilvl="8" w:tplc="1B8E9B3C" w:tentative="1">
      <w:start w:val="1"/>
      <w:numFmt w:val="bullet"/>
      <w:lvlText w:val=""/>
      <w:lvlJc w:val="left"/>
      <w:pPr>
        <w:tabs>
          <w:tab w:val="num" w:pos="6854"/>
        </w:tabs>
        <w:ind w:left="6854" w:hanging="360"/>
      </w:pPr>
      <w:rPr>
        <w:rFonts w:ascii="Wingdings" w:hAnsi="Wingdings" w:hint="default"/>
      </w:rPr>
    </w:lvl>
  </w:abstractNum>
  <w:abstractNum w:abstractNumId="24" w15:restartNumberingAfterBreak="0">
    <w:nsid w:val="3E6738E4"/>
    <w:multiLevelType w:val="singleLevel"/>
    <w:tmpl w:val="A46E822E"/>
    <w:lvl w:ilvl="0">
      <w:numFmt w:val="bullet"/>
      <w:lvlText w:val="-"/>
      <w:lvlJc w:val="left"/>
      <w:pPr>
        <w:tabs>
          <w:tab w:val="num" w:pos="1079"/>
        </w:tabs>
        <w:ind w:left="1079" w:hanging="360"/>
      </w:pPr>
      <w:rPr>
        <w:rFonts w:ascii="Times New Roman" w:hAnsi="Times New Roman" w:hint="default"/>
      </w:rPr>
    </w:lvl>
  </w:abstractNum>
  <w:abstractNum w:abstractNumId="25" w15:restartNumberingAfterBreak="0">
    <w:nsid w:val="42F7420E"/>
    <w:multiLevelType w:val="hybridMultilevel"/>
    <w:tmpl w:val="16E24624"/>
    <w:lvl w:ilvl="0" w:tplc="1A6A9C3C">
      <w:numFmt w:val="bullet"/>
      <w:lvlText w:val="-"/>
      <w:lvlJc w:val="left"/>
      <w:pPr>
        <w:tabs>
          <w:tab w:val="num" w:pos="1079"/>
        </w:tabs>
        <w:ind w:left="1079" w:hanging="360"/>
      </w:pPr>
      <w:rPr>
        <w:rFonts w:ascii=".VnTime" w:eastAsia="Times New Roman" w:hAnsi=".VnTime" w:cs="Times New Roman" w:hint="default"/>
      </w:rPr>
    </w:lvl>
    <w:lvl w:ilvl="1" w:tplc="30DCB6A8" w:tentative="1">
      <w:start w:val="1"/>
      <w:numFmt w:val="bullet"/>
      <w:lvlText w:val="o"/>
      <w:lvlJc w:val="left"/>
      <w:pPr>
        <w:tabs>
          <w:tab w:val="num" w:pos="1799"/>
        </w:tabs>
        <w:ind w:left="1799" w:hanging="360"/>
      </w:pPr>
      <w:rPr>
        <w:rFonts w:ascii="Courier New" w:hAnsi="Courier New" w:cs="Courier New" w:hint="default"/>
      </w:rPr>
    </w:lvl>
    <w:lvl w:ilvl="2" w:tplc="D3281B44" w:tentative="1">
      <w:start w:val="1"/>
      <w:numFmt w:val="bullet"/>
      <w:lvlText w:val=""/>
      <w:lvlJc w:val="left"/>
      <w:pPr>
        <w:tabs>
          <w:tab w:val="num" w:pos="2519"/>
        </w:tabs>
        <w:ind w:left="2519" w:hanging="360"/>
      </w:pPr>
      <w:rPr>
        <w:rFonts w:ascii="Wingdings" w:hAnsi="Wingdings" w:hint="default"/>
      </w:rPr>
    </w:lvl>
    <w:lvl w:ilvl="3" w:tplc="45A66C6A" w:tentative="1">
      <w:start w:val="1"/>
      <w:numFmt w:val="bullet"/>
      <w:lvlText w:val=""/>
      <w:lvlJc w:val="left"/>
      <w:pPr>
        <w:tabs>
          <w:tab w:val="num" w:pos="3239"/>
        </w:tabs>
        <w:ind w:left="3239" w:hanging="360"/>
      </w:pPr>
      <w:rPr>
        <w:rFonts w:ascii="Symbol" w:hAnsi="Symbol" w:hint="default"/>
      </w:rPr>
    </w:lvl>
    <w:lvl w:ilvl="4" w:tplc="8D86E2F8" w:tentative="1">
      <w:start w:val="1"/>
      <w:numFmt w:val="bullet"/>
      <w:lvlText w:val="o"/>
      <w:lvlJc w:val="left"/>
      <w:pPr>
        <w:tabs>
          <w:tab w:val="num" w:pos="3959"/>
        </w:tabs>
        <w:ind w:left="3959" w:hanging="360"/>
      </w:pPr>
      <w:rPr>
        <w:rFonts w:ascii="Courier New" w:hAnsi="Courier New" w:cs="Courier New" w:hint="default"/>
      </w:rPr>
    </w:lvl>
    <w:lvl w:ilvl="5" w:tplc="E16C79B2" w:tentative="1">
      <w:start w:val="1"/>
      <w:numFmt w:val="bullet"/>
      <w:lvlText w:val=""/>
      <w:lvlJc w:val="left"/>
      <w:pPr>
        <w:tabs>
          <w:tab w:val="num" w:pos="4679"/>
        </w:tabs>
        <w:ind w:left="4679" w:hanging="360"/>
      </w:pPr>
      <w:rPr>
        <w:rFonts w:ascii="Wingdings" w:hAnsi="Wingdings" w:hint="default"/>
      </w:rPr>
    </w:lvl>
    <w:lvl w:ilvl="6" w:tplc="03A2BDE2" w:tentative="1">
      <w:start w:val="1"/>
      <w:numFmt w:val="bullet"/>
      <w:lvlText w:val=""/>
      <w:lvlJc w:val="left"/>
      <w:pPr>
        <w:tabs>
          <w:tab w:val="num" w:pos="5399"/>
        </w:tabs>
        <w:ind w:left="5399" w:hanging="360"/>
      </w:pPr>
      <w:rPr>
        <w:rFonts w:ascii="Symbol" w:hAnsi="Symbol" w:hint="default"/>
      </w:rPr>
    </w:lvl>
    <w:lvl w:ilvl="7" w:tplc="40124590" w:tentative="1">
      <w:start w:val="1"/>
      <w:numFmt w:val="bullet"/>
      <w:lvlText w:val="o"/>
      <w:lvlJc w:val="left"/>
      <w:pPr>
        <w:tabs>
          <w:tab w:val="num" w:pos="6119"/>
        </w:tabs>
        <w:ind w:left="6119" w:hanging="360"/>
      </w:pPr>
      <w:rPr>
        <w:rFonts w:ascii="Courier New" w:hAnsi="Courier New" w:cs="Courier New" w:hint="default"/>
      </w:rPr>
    </w:lvl>
    <w:lvl w:ilvl="8" w:tplc="33FCA5E8" w:tentative="1">
      <w:start w:val="1"/>
      <w:numFmt w:val="bullet"/>
      <w:lvlText w:val=""/>
      <w:lvlJc w:val="left"/>
      <w:pPr>
        <w:tabs>
          <w:tab w:val="num" w:pos="6839"/>
        </w:tabs>
        <w:ind w:left="6839" w:hanging="360"/>
      </w:pPr>
      <w:rPr>
        <w:rFonts w:ascii="Wingdings" w:hAnsi="Wingdings" w:hint="default"/>
      </w:rPr>
    </w:lvl>
  </w:abstractNum>
  <w:abstractNum w:abstractNumId="26" w15:restartNumberingAfterBreak="0">
    <w:nsid w:val="43EF6668"/>
    <w:multiLevelType w:val="hybridMultilevel"/>
    <w:tmpl w:val="22349A6A"/>
    <w:lvl w:ilvl="0" w:tplc="40766F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E2658"/>
    <w:multiLevelType w:val="hybridMultilevel"/>
    <w:tmpl w:val="8FCAB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A1727"/>
    <w:multiLevelType w:val="hybridMultilevel"/>
    <w:tmpl w:val="D316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4F750A"/>
    <w:multiLevelType w:val="hybridMultilevel"/>
    <w:tmpl w:val="B4A0F7DE"/>
    <w:lvl w:ilvl="0" w:tplc="739ED1F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47D2156C"/>
    <w:multiLevelType w:val="hybridMultilevel"/>
    <w:tmpl w:val="51B6407A"/>
    <w:lvl w:ilvl="0" w:tplc="20524974">
      <w:start w:val="16"/>
      <w:numFmt w:val="upperLetter"/>
      <w:lvlText w:val="%1."/>
      <w:lvlJc w:val="left"/>
      <w:pPr>
        <w:tabs>
          <w:tab w:val="num" w:pos="6060"/>
        </w:tabs>
        <w:ind w:left="6060" w:hanging="450"/>
      </w:pPr>
      <w:rPr>
        <w:rFonts w:hint="default"/>
      </w:rPr>
    </w:lvl>
    <w:lvl w:ilvl="1" w:tplc="04090019" w:tentative="1">
      <w:start w:val="1"/>
      <w:numFmt w:val="lowerLetter"/>
      <w:lvlText w:val="%2."/>
      <w:lvlJc w:val="left"/>
      <w:pPr>
        <w:tabs>
          <w:tab w:val="num" w:pos="6690"/>
        </w:tabs>
        <w:ind w:left="6690" w:hanging="360"/>
      </w:pPr>
    </w:lvl>
    <w:lvl w:ilvl="2" w:tplc="0409001B" w:tentative="1">
      <w:start w:val="1"/>
      <w:numFmt w:val="lowerRoman"/>
      <w:lvlText w:val="%3."/>
      <w:lvlJc w:val="right"/>
      <w:pPr>
        <w:tabs>
          <w:tab w:val="num" w:pos="7410"/>
        </w:tabs>
        <w:ind w:left="7410" w:hanging="180"/>
      </w:pPr>
    </w:lvl>
    <w:lvl w:ilvl="3" w:tplc="0409000F" w:tentative="1">
      <w:start w:val="1"/>
      <w:numFmt w:val="decimal"/>
      <w:lvlText w:val="%4."/>
      <w:lvlJc w:val="left"/>
      <w:pPr>
        <w:tabs>
          <w:tab w:val="num" w:pos="8130"/>
        </w:tabs>
        <w:ind w:left="8130" w:hanging="360"/>
      </w:pPr>
    </w:lvl>
    <w:lvl w:ilvl="4" w:tplc="04090019" w:tentative="1">
      <w:start w:val="1"/>
      <w:numFmt w:val="lowerLetter"/>
      <w:lvlText w:val="%5."/>
      <w:lvlJc w:val="left"/>
      <w:pPr>
        <w:tabs>
          <w:tab w:val="num" w:pos="8850"/>
        </w:tabs>
        <w:ind w:left="8850" w:hanging="360"/>
      </w:pPr>
    </w:lvl>
    <w:lvl w:ilvl="5" w:tplc="0409001B" w:tentative="1">
      <w:start w:val="1"/>
      <w:numFmt w:val="lowerRoman"/>
      <w:lvlText w:val="%6."/>
      <w:lvlJc w:val="right"/>
      <w:pPr>
        <w:tabs>
          <w:tab w:val="num" w:pos="9570"/>
        </w:tabs>
        <w:ind w:left="9570" w:hanging="180"/>
      </w:pPr>
    </w:lvl>
    <w:lvl w:ilvl="6" w:tplc="0409000F" w:tentative="1">
      <w:start w:val="1"/>
      <w:numFmt w:val="decimal"/>
      <w:lvlText w:val="%7."/>
      <w:lvlJc w:val="left"/>
      <w:pPr>
        <w:tabs>
          <w:tab w:val="num" w:pos="10290"/>
        </w:tabs>
        <w:ind w:left="10290" w:hanging="360"/>
      </w:pPr>
    </w:lvl>
    <w:lvl w:ilvl="7" w:tplc="04090019" w:tentative="1">
      <w:start w:val="1"/>
      <w:numFmt w:val="lowerLetter"/>
      <w:lvlText w:val="%8."/>
      <w:lvlJc w:val="left"/>
      <w:pPr>
        <w:tabs>
          <w:tab w:val="num" w:pos="11010"/>
        </w:tabs>
        <w:ind w:left="11010" w:hanging="360"/>
      </w:pPr>
    </w:lvl>
    <w:lvl w:ilvl="8" w:tplc="0409001B" w:tentative="1">
      <w:start w:val="1"/>
      <w:numFmt w:val="lowerRoman"/>
      <w:lvlText w:val="%9."/>
      <w:lvlJc w:val="right"/>
      <w:pPr>
        <w:tabs>
          <w:tab w:val="num" w:pos="11730"/>
        </w:tabs>
        <w:ind w:left="11730" w:hanging="180"/>
      </w:pPr>
    </w:lvl>
  </w:abstractNum>
  <w:abstractNum w:abstractNumId="31" w15:restartNumberingAfterBreak="0">
    <w:nsid w:val="4CCD0C83"/>
    <w:multiLevelType w:val="hybridMultilevel"/>
    <w:tmpl w:val="A6EC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9D51B8"/>
    <w:multiLevelType w:val="hybridMultilevel"/>
    <w:tmpl w:val="6408E710"/>
    <w:lvl w:ilvl="0" w:tplc="FDC07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6373B2"/>
    <w:multiLevelType w:val="hybridMultilevel"/>
    <w:tmpl w:val="82B85C0A"/>
    <w:lvl w:ilvl="0" w:tplc="06C04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357392"/>
    <w:multiLevelType w:val="hybridMultilevel"/>
    <w:tmpl w:val="D9005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0A52A0"/>
    <w:multiLevelType w:val="singleLevel"/>
    <w:tmpl w:val="3216BE1E"/>
    <w:lvl w:ilvl="0">
      <w:start w:val="2"/>
      <w:numFmt w:val="bullet"/>
      <w:lvlText w:val="-"/>
      <w:lvlJc w:val="left"/>
      <w:pPr>
        <w:tabs>
          <w:tab w:val="num" w:pos="1079"/>
        </w:tabs>
        <w:ind w:left="1079" w:hanging="360"/>
      </w:pPr>
      <w:rPr>
        <w:rFonts w:ascii="Times New Roman" w:hAnsi="Times New Roman" w:hint="default"/>
      </w:rPr>
    </w:lvl>
  </w:abstractNum>
  <w:abstractNum w:abstractNumId="36" w15:restartNumberingAfterBreak="0">
    <w:nsid w:val="5E680664"/>
    <w:multiLevelType w:val="hybridMultilevel"/>
    <w:tmpl w:val="BB36A23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A55C3"/>
    <w:multiLevelType w:val="hybridMultilevel"/>
    <w:tmpl w:val="ABA446B4"/>
    <w:lvl w:ilvl="0" w:tplc="1E5895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48099F"/>
    <w:multiLevelType w:val="hybridMultilevel"/>
    <w:tmpl w:val="86AAA5A2"/>
    <w:lvl w:ilvl="0" w:tplc="1812D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CA59A6"/>
    <w:multiLevelType w:val="multilevel"/>
    <w:tmpl w:val="D7380080"/>
    <w:lvl w:ilvl="0">
      <w:start w:val="1"/>
      <w:numFmt w:val="bullet"/>
      <w:lvlText w:val=""/>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40" w15:restartNumberingAfterBreak="0">
    <w:nsid w:val="68FC602B"/>
    <w:multiLevelType w:val="hybridMultilevel"/>
    <w:tmpl w:val="EFCAC290"/>
    <w:lvl w:ilvl="0" w:tplc="11820B7C">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6D21678D"/>
    <w:multiLevelType w:val="hybridMultilevel"/>
    <w:tmpl w:val="F760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65025"/>
    <w:multiLevelType w:val="hybridMultilevel"/>
    <w:tmpl w:val="6BDE89F4"/>
    <w:lvl w:ilvl="0" w:tplc="BE3ED1BA">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3" w15:restartNumberingAfterBreak="0">
    <w:nsid w:val="73666CC8"/>
    <w:multiLevelType w:val="hybridMultilevel"/>
    <w:tmpl w:val="16AE6184"/>
    <w:lvl w:ilvl="0" w:tplc="2E2CD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DF7117"/>
    <w:multiLevelType w:val="hybridMultilevel"/>
    <w:tmpl w:val="634E2D3A"/>
    <w:lvl w:ilvl="0" w:tplc="763E9A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1C5B3E"/>
    <w:multiLevelType w:val="hybridMultilevel"/>
    <w:tmpl w:val="86B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608AA"/>
    <w:multiLevelType w:val="hybridMultilevel"/>
    <w:tmpl w:val="16CE2748"/>
    <w:lvl w:ilvl="0" w:tplc="599071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1366B8"/>
    <w:multiLevelType w:val="hybridMultilevel"/>
    <w:tmpl w:val="2AB0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02CB7"/>
    <w:multiLevelType w:val="hybridMultilevel"/>
    <w:tmpl w:val="21E00264"/>
    <w:lvl w:ilvl="0" w:tplc="B1E893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7D681C"/>
    <w:multiLevelType w:val="hybridMultilevel"/>
    <w:tmpl w:val="E58CBD06"/>
    <w:lvl w:ilvl="0" w:tplc="6D9A40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23903">
    <w:abstractNumId w:val="9"/>
  </w:num>
  <w:num w:numId="2" w16cid:durableId="1473524674">
    <w:abstractNumId w:val="35"/>
  </w:num>
  <w:num w:numId="3" w16cid:durableId="1206061808">
    <w:abstractNumId w:val="4"/>
  </w:num>
  <w:num w:numId="4" w16cid:durableId="43336644">
    <w:abstractNumId w:val="24"/>
  </w:num>
  <w:num w:numId="5" w16cid:durableId="578097547">
    <w:abstractNumId w:val="23"/>
  </w:num>
  <w:num w:numId="6" w16cid:durableId="1677924222">
    <w:abstractNumId w:val="13"/>
  </w:num>
  <w:num w:numId="7" w16cid:durableId="934631512">
    <w:abstractNumId w:val="20"/>
  </w:num>
  <w:num w:numId="8" w16cid:durableId="350030094">
    <w:abstractNumId w:val="39"/>
  </w:num>
  <w:num w:numId="9" w16cid:durableId="1872381379">
    <w:abstractNumId w:val="6"/>
  </w:num>
  <w:num w:numId="10" w16cid:durableId="979769759">
    <w:abstractNumId w:val="5"/>
  </w:num>
  <w:num w:numId="11" w16cid:durableId="1309898600">
    <w:abstractNumId w:val="25"/>
  </w:num>
  <w:num w:numId="12" w16cid:durableId="829640402">
    <w:abstractNumId w:val="18"/>
  </w:num>
  <w:num w:numId="13" w16cid:durableId="1450198221">
    <w:abstractNumId w:val="19"/>
  </w:num>
  <w:num w:numId="14" w16cid:durableId="1269004090">
    <w:abstractNumId w:val="30"/>
  </w:num>
  <w:num w:numId="15" w16cid:durableId="1278097037">
    <w:abstractNumId w:val="47"/>
  </w:num>
  <w:num w:numId="16" w16cid:durableId="1836992764">
    <w:abstractNumId w:val="37"/>
  </w:num>
  <w:num w:numId="17" w16cid:durableId="535116221">
    <w:abstractNumId w:val="40"/>
  </w:num>
  <w:num w:numId="18" w16cid:durableId="1256666497">
    <w:abstractNumId w:val="11"/>
  </w:num>
  <w:num w:numId="19" w16cid:durableId="1583105342">
    <w:abstractNumId w:val="42"/>
  </w:num>
  <w:num w:numId="20" w16cid:durableId="507328502">
    <w:abstractNumId w:val="29"/>
  </w:num>
  <w:num w:numId="21" w16cid:durableId="1454785769">
    <w:abstractNumId w:val="12"/>
  </w:num>
  <w:num w:numId="22" w16cid:durableId="824904265">
    <w:abstractNumId w:val="22"/>
  </w:num>
  <w:num w:numId="23" w16cid:durableId="1960185822">
    <w:abstractNumId w:val="17"/>
  </w:num>
  <w:num w:numId="24" w16cid:durableId="134570645">
    <w:abstractNumId w:val="28"/>
  </w:num>
  <w:num w:numId="25" w16cid:durableId="720321952">
    <w:abstractNumId w:val="16"/>
  </w:num>
  <w:num w:numId="26" w16cid:durableId="1129981787">
    <w:abstractNumId w:val="26"/>
  </w:num>
  <w:num w:numId="27" w16cid:durableId="1213467639">
    <w:abstractNumId w:val="34"/>
  </w:num>
  <w:num w:numId="28" w16cid:durableId="257905991">
    <w:abstractNumId w:val="7"/>
  </w:num>
  <w:num w:numId="29" w16cid:durableId="145516275">
    <w:abstractNumId w:val="27"/>
  </w:num>
  <w:num w:numId="30" w16cid:durableId="22636120">
    <w:abstractNumId w:val="2"/>
  </w:num>
  <w:num w:numId="31" w16cid:durableId="354036888">
    <w:abstractNumId w:val="31"/>
  </w:num>
  <w:num w:numId="32" w16cid:durableId="1796678741">
    <w:abstractNumId w:val="45"/>
  </w:num>
  <w:num w:numId="33" w16cid:durableId="790250114">
    <w:abstractNumId w:val="14"/>
  </w:num>
  <w:num w:numId="34" w16cid:durableId="1634364706">
    <w:abstractNumId w:val="15"/>
  </w:num>
  <w:num w:numId="35" w16cid:durableId="465240788">
    <w:abstractNumId w:val="38"/>
  </w:num>
  <w:num w:numId="36" w16cid:durableId="747456314">
    <w:abstractNumId w:val="41"/>
  </w:num>
  <w:num w:numId="37" w16cid:durableId="520122582">
    <w:abstractNumId w:val="10"/>
  </w:num>
  <w:num w:numId="38" w16cid:durableId="1152797409">
    <w:abstractNumId w:val="48"/>
  </w:num>
  <w:num w:numId="39" w16cid:durableId="1607272134">
    <w:abstractNumId w:val="44"/>
  </w:num>
  <w:num w:numId="40" w16cid:durableId="153111266">
    <w:abstractNumId w:val="8"/>
  </w:num>
  <w:num w:numId="41" w16cid:durableId="1752894882">
    <w:abstractNumId w:val="1"/>
  </w:num>
  <w:num w:numId="42" w16cid:durableId="1583292941">
    <w:abstractNumId w:val="43"/>
  </w:num>
  <w:num w:numId="43" w16cid:durableId="674647788">
    <w:abstractNumId w:val="0"/>
  </w:num>
  <w:num w:numId="44" w16cid:durableId="730734395">
    <w:abstractNumId w:val="49"/>
  </w:num>
  <w:num w:numId="45" w16cid:durableId="1398896986">
    <w:abstractNumId w:val="32"/>
  </w:num>
  <w:num w:numId="46" w16cid:durableId="1545753401">
    <w:abstractNumId w:val="21"/>
  </w:num>
  <w:num w:numId="47" w16cid:durableId="1755004778">
    <w:abstractNumId w:val="36"/>
  </w:num>
  <w:num w:numId="48" w16cid:durableId="2104564452">
    <w:abstractNumId w:val="3"/>
  </w:num>
  <w:num w:numId="49" w16cid:durableId="608582071">
    <w:abstractNumId w:val="46"/>
  </w:num>
  <w:num w:numId="50" w16cid:durableId="17950598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00"/>
    <w:rsid w:val="00002628"/>
    <w:rsid w:val="00017B08"/>
    <w:rsid w:val="00091D88"/>
    <w:rsid w:val="00095600"/>
    <w:rsid w:val="000968CE"/>
    <w:rsid w:val="00097B50"/>
    <w:rsid w:val="000C5662"/>
    <w:rsid w:val="000E1542"/>
    <w:rsid w:val="00112A71"/>
    <w:rsid w:val="00133496"/>
    <w:rsid w:val="00160DF2"/>
    <w:rsid w:val="00166A84"/>
    <w:rsid w:val="00186366"/>
    <w:rsid w:val="001979CF"/>
    <w:rsid w:val="001D5B99"/>
    <w:rsid w:val="001E30F6"/>
    <w:rsid w:val="002036C4"/>
    <w:rsid w:val="002233BC"/>
    <w:rsid w:val="002F17F4"/>
    <w:rsid w:val="003223D8"/>
    <w:rsid w:val="00344D25"/>
    <w:rsid w:val="0036349B"/>
    <w:rsid w:val="00371860"/>
    <w:rsid w:val="00394EEB"/>
    <w:rsid w:val="003A2B79"/>
    <w:rsid w:val="003F2710"/>
    <w:rsid w:val="004013AD"/>
    <w:rsid w:val="00427B46"/>
    <w:rsid w:val="00440565"/>
    <w:rsid w:val="00463A73"/>
    <w:rsid w:val="00486533"/>
    <w:rsid w:val="004928E8"/>
    <w:rsid w:val="00492B5F"/>
    <w:rsid w:val="004D58A4"/>
    <w:rsid w:val="00550D5F"/>
    <w:rsid w:val="005768F3"/>
    <w:rsid w:val="005910F1"/>
    <w:rsid w:val="006901F3"/>
    <w:rsid w:val="0069716B"/>
    <w:rsid w:val="007544B9"/>
    <w:rsid w:val="007678FD"/>
    <w:rsid w:val="00787E82"/>
    <w:rsid w:val="007B19BB"/>
    <w:rsid w:val="007D32F7"/>
    <w:rsid w:val="007E5418"/>
    <w:rsid w:val="008A1617"/>
    <w:rsid w:val="008A6367"/>
    <w:rsid w:val="008C1B07"/>
    <w:rsid w:val="008F1F93"/>
    <w:rsid w:val="00901246"/>
    <w:rsid w:val="009230E4"/>
    <w:rsid w:val="00932EFD"/>
    <w:rsid w:val="009428E1"/>
    <w:rsid w:val="00950FA2"/>
    <w:rsid w:val="00986563"/>
    <w:rsid w:val="00987546"/>
    <w:rsid w:val="00991506"/>
    <w:rsid w:val="009B7B7C"/>
    <w:rsid w:val="009D37E0"/>
    <w:rsid w:val="00AB216B"/>
    <w:rsid w:val="00AC5B69"/>
    <w:rsid w:val="00AE5D2E"/>
    <w:rsid w:val="00B70A41"/>
    <w:rsid w:val="00B73507"/>
    <w:rsid w:val="00B82632"/>
    <w:rsid w:val="00C155E4"/>
    <w:rsid w:val="00C22AD4"/>
    <w:rsid w:val="00C6545F"/>
    <w:rsid w:val="00C81C39"/>
    <w:rsid w:val="00CD4DCA"/>
    <w:rsid w:val="00CD54D5"/>
    <w:rsid w:val="00D12A47"/>
    <w:rsid w:val="00DA0D40"/>
    <w:rsid w:val="00DD20FE"/>
    <w:rsid w:val="00E602A4"/>
    <w:rsid w:val="00E931F3"/>
    <w:rsid w:val="00ED57C5"/>
    <w:rsid w:val="00EE00AD"/>
    <w:rsid w:val="00EE480C"/>
    <w:rsid w:val="00EF47E3"/>
    <w:rsid w:val="00F05A72"/>
    <w:rsid w:val="00F161F1"/>
    <w:rsid w:val="00F31A07"/>
    <w:rsid w:val="00F91B1E"/>
    <w:rsid w:val="00FA1A7C"/>
    <w:rsid w:val="00FF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BBA9"/>
  <w15:docId w15:val="{F9F7BC3C-FE41-B64B-AF07-D23888FD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hAnsi="Verdana"/>
      <w:sz w:val="20"/>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customStyle="1" w:styleId="Bodytext0">
    <w:name w:val="Body text_"/>
    <w:link w:val="BodyText1"/>
    <w:locked/>
    <w:rPr>
      <w:sz w:val="28"/>
      <w:szCs w:val="28"/>
      <w:shd w:val="clear" w:color="auto" w:fill="FFFFFF"/>
    </w:rPr>
  </w:style>
  <w:style w:type="paragraph" w:customStyle="1" w:styleId="BodyText1">
    <w:name w:val="Body Text1"/>
    <w:basedOn w:val="Normal"/>
    <w:link w:val="Bodytext0"/>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VnTime" w:hAnsi=".VnTime"/>
      <w:sz w:val="16"/>
      <w:szCs w:val="16"/>
    </w:rPr>
  </w:style>
  <w:style w:type="character" w:customStyle="1" w:styleId="Heading8Char">
    <w:name w:val="Heading 8 Char"/>
    <w:link w:val="Heading8"/>
    <w:rPr>
      <w:i/>
      <w:iCs/>
      <w:sz w:val="24"/>
      <w:szCs w:val="24"/>
    </w:rPr>
  </w:style>
  <w:style w:type="paragraph" w:styleId="NormalWeb">
    <w:name w:val="Normal (Web)"/>
    <w:basedOn w:val="Normal"/>
    <w:link w:val="NormalWebChar"/>
    <w:uiPriority w:val="9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character" w:styleId="Strong">
    <w:name w:val="Strong"/>
    <w:qFormat/>
    <w:rPr>
      <w:b/>
      <w:bCs/>
    </w:rPr>
  </w:style>
  <w:style w:type="character" w:customStyle="1" w:styleId="FooterChar">
    <w:name w:val="Footer Char"/>
    <w:link w:val="Footer"/>
    <w:uiPriority w:val="99"/>
    <w:rPr>
      <w:rFonts w:ascii=".VnTime" w:hAnsi=".VnTime"/>
      <w:sz w:val="28"/>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Pr>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 w:type="character" w:styleId="Emphasis">
    <w:name w:val="Emphasis"/>
    <w:basedOn w:val="DefaultParagraphFont"/>
    <w:uiPriority w:val="20"/>
    <w:qFormat/>
    <w:rPr>
      <w:i/>
      <w:iCs/>
    </w:rPr>
  </w:style>
  <w:style w:type="character" w:customStyle="1" w:styleId="Vnbnnidung">
    <w:name w:val="Văn bản nội dung_"/>
    <w:link w:val="Vnbnnidung0"/>
    <w:uiPriority w:val="99"/>
    <w:locked/>
  </w:style>
  <w:style w:type="paragraph" w:customStyle="1" w:styleId="Vnbnnidung0">
    <w:name w:val="Văn bản nội dung"/>
    <w:basedOn w:val="Normal"/>
    <w:link w:val="Vnbnnidung"/>
    <w:uiPriority w:val="99"/>
    <w:pPr>
      <w:widowControl w:val="0"/>
      <w:spacing w:after="180" w:line="268" w:lineRule="auto"/>
      <w:ind w:firstLine="400"/>
    </w:pPr>
    <w:rPr>
      <w:rFonts w:ascii="Times New Roman" w:hAnsi="Times New Roman"/>
      <w:sz w:val="20"/>
    </w:rPr>
  </w:style>
  <w:style w:type="paragraph" w:styleId="Revision">
    <w:name w:val="Revision"/>
    <w:hidden/>
    <w:uiPriority w:val="99"/>
    <w:semiHidden/>
    <w:rsid w:val="00186366"/>
    <w:rPr>
      <w:rFonts w:ascii=".VnTime" w:hAnsi=".VnTime"/>
      <w:sz w:val="28"/>
    </w:rPr>
  </w:style>
  <w:style w:type="character" w:customStyle="1" w:styleId="HeaderChar">
    <w:name w:val="Header Char"/>
    <w:basedOn w:val="DefaultParagraphFont"/>
    <w:link w:val="Header"/>
    <w:uiPriority w:val="99"/>
    <w:rsid w:val="005910F1"/>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0508">
      <w:bodyDiv w:val="1"/>
      <w:marLeft w:val="0"/>
      <w:marRight w:val="0"/>
      <w:marTop w:val="0"/>
      <w:marBottom w:val="0"/>
      <w:divBdr>
        <w:top w:val="none" w:sz="0" w:space="0" w:color="auto"/>
        <w:left w:val="none" w:sz="0" w:space="0" w:color="auto"/>
        <w:bottom w:val="none" w:sz="0" w:space="0" w:color="auto"/>
        <w:right w:val="none" w:sz="0" w:space="0" w:color="auto"/>
      </w:divBdr>
    </w:div>
    <w:div w:id="657148597">
      <w:bodyDiv w:val="1"/>
      <w:marLeft w:val="0"/>
      <w:marRight w:val="0"/>
      <w:marTop w:val="0"/>
      <w:marBottom w:val="0"/>
      <w:divBdr>
        <w:top w:val="none" w:sz="0" w:space="0" w:color="auto"/>
        <w:left w:val="none" w:sz="0" w:space="0" w:color="auto"/>
        <w:bottom w:val="none" w:sz="0" w:space="0" w:color="auto"/>
        <w:right w:val="none" w:sz="0" w:space="0" w:color="auto"/>
      </w:divBdr>
    </w:div>
    <w:div w:id="717781279">
      <w:bodyDiv w:val="1"/>
      <w:marLeft w:val="0"/>
      <w:marRight w:val="0"/>
      <w:marTop w:val="0"/>
      <w:marBottom w:val="0"/>
      <w:divBdr>
        <w:top w:val="none" w:sz="0" w:space="0" w:color="auto"/>
        <w:left w:val="none" w:sz="0" w:space="0" w:color="auto"/>
        <w:bottom w:val="none" w:sz="0" w:space="0" w:color="auto"/>
        <w:right w:val="none" w:sz="0" w:space="0" w:color="auto"/>
      </w:divBdr>
    </w:div>
    <w:div w:id="747772046">
      <w:bodyDiv w:val="1"/>
      <w:marLeft w:val="0"/>
      <w:marRight w:val="0"/>
      <w:marTop w:val="0"/>
      <w:marBottom w:val="0"/>
      <w:divBdr>
        <w:top w:val="none" w:sz="0" w:space="0" w:color="auto"/>
        <w:left w:val="none" w:sz="0" w:space="0" w:color="auto"/>
        <w:bottom w:val="none" w:sz="0" w:space="0" w:color="auto"/>
        <w:right w:val="none" w:sz="0" w:space="0" w:color="auto"/>
      </w:divBdr>
    </w:div>
    <w:div w:id="961766995">
      <w:bodyDiv w:val="1"/>
      <w:marLeft w:val="0"/>
      <w:marRight w:val="0"/>
      <w:marTop w:val="0"/>
      <w:marBottom w:val="0"/>
      <w:divBdr>
        <w:top w:val="none" w:sz="0" w:space="0" w:color="auto"/>
        <w:left w:val="none" w:sz="0" w:space="0" w:color="auto"/>
        <w:bottom w:val="none" w:sz="0" w:space="0" w:color="auto"/>
        <w:right w:val="none" w:sz="0" w:space="0" w:color="auto"/>
      </w:divBdr>
    </w:div>
    <w:div w:id="1119909438">
      <w:bodyDiv w:val="1"/>
      <w:marLeft w:val="0"/>
      <w:marRight w:val="0"/>
      <w:marTop w:val="0"/>
      <w:marBottom w:val="0"/>
      <w:divBdr>
        <w:top w:val="none" w:sz="0" w:space="0" w:color="auto"/>
        <w:left w:val="none" w:sz="0" w:space="0" w:color="auto"/>
        <w:bottom w:val="none" w:sz="0" w:space="0" w:color="auto"/>
        <w:right w:val="none" w:sz="0" w:space="0" w:color="auto"/>
      </w:divBdr>
    </w:div>
    <w:div w:id="1183471604">
      <w:bodyDiv w:val="1"/>
      <w:marLeft w:val="0"/>
      <w:marRight w:val="0"/>
      <w:marTop w:val="0"/>
      <w:marBottom w:val="0"/>
      <w:divBdr>
        <w:top w:val="none" w:sz="0" w:space="0" w:color="auto"/>
        <w:left w:val="none" w:sz="0" w:space="0" w:color="auto"/>
        <w:bottom w:val="none" w:sz="0" w:space="0" w:color="auto"/>
        <w:right w:val="none" w:sz="0" w:space="0" w:color="auto"/>
      </w:divBdr>
    </w:div>
    <w:div w:id="1309938147">
      <w:bodyDiv w:val="1"/>
      <w:marLeft w:val="0"/>
      <w:marRight w:val="0"/>
      <w:marTop w:val="0"/>
      <w:marBottom w:val="0"/>
      <w:divBdr>
        <w:top w:val="none" w:sz="0" w:space="0" w:color="auto"/>
        <w:left w:val="none" w:sz="0" w:space="0" w:color="auto"/>
        <w:bottom w:val="none" w:sz="0" w:space="0" w:color="auto"/>
        <w:right w:val="none" w:sz="0" w:space="0" w:color="auto"/>
      </w:divBdr>
    </w:div>
    <w:div w:id="1429429529">
      <w:bodyDiv w:val="1"/>
      <w:marLeft w:val="0"/>
      <w:marRight w:val="0"/>
      <w:marTop w:val="0"/>
      <w:marBottom w:val="0"/>
      <w:divBdr>
        <w:top w:val="none" w:sz="0" w:space="0" w:color="auto"/>
        <w:left w:val="none" w:sz="0" w:space="0" w:color="auto"/>
        <w:bottom w:val="none" w:sz="0" w:space="0" w:color="auto"/>
        <w:right w:val="none" w:sz="0" w:space="0" w:color="auto"/>
      </w:divBdr>
    </w:div>
    <w:div w:id="1500972429">
      <w:bodyDiv w:val="1"/>
      <w:marLeft w:val="0"/>
      <w:marRight w:val="0"/>
      <w:marTop w:val="0"/>
      <w:marBottom w:val="0"/>
      <w:divBdr>
        <w:top w:val="none" w:sz="0" w:space="0" w:color="auto"/>
        <w:left w:val="none" w:sz="0" w:space="0" w:color="auto"/>
        <w:bottom w:val="none" w:sz="0" w:space="0" w:color="auto"/>
        <w:right w:val="none" w:sz="0" w:space="0" w:color="auto"/>
      </w:divBdr>
    </w:div>
    <w:div w:id="20541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54E84-4471-4BCB-9039-1BE29F23931D}">
  <ds:schemaRefs>
    <ds:schemaRef ds:uri="http://schemas.openxmlformats.org/officeDocument/2006/bibliography"/>
  </ds:schemaRefs>
</ds:datastoreItem>
</file>

<file path=customXml/itemProps2.xml><?xml version="1.0" encoding="utf-8"?>
<ds:datastoreItem xmlns:ds="http://schemas.openxmlformats.org/officeDocument/2006/customXml" ds:itemID="{8ECE3E81-0B73-454F-91BC-15DC84109E1E}"/>
</file>

<file path=customXml/itemProps3.xml><?xml version="1.0" encoding="utf-8"?>
<ds:datastoreItem xmlns:ds="http://schemas.openxmlformats.org/officeDocument/2006/customXml" ds:itemID="{2C59FD81-796C-4DEE-A190-8C858D6C5430}"/>
</file>

<file path=customXml/itemProps4.xml><?xml version="1.0" encoding="utf-8"?>
<ds:datastoreItem xmlns:ds="http://schemas.openxmlformats.org/officeDocument/2006/customXml" ds:itemID="{2BE24AB1-0A77-4E07-8626-B81D114EE3A0}"/>
</file>

<file path=docProps/app.xml><?xml version="1.0" encoding="utf-8"?>
<Properties xmlns="http://schemas.openxmlformats.org/officeDocument/2006/extended-properties" xmlns:vt="http://schemas.openxmlformats.org/officeDocument/2006/docPropsVTypes">
  <Template>Normal.dotm</Template>
  <TotalTime>6</TotalTime>
  <Pages>16</Pages>
  <Words>4515</Words>
  <Characters>25740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creator>Dien</dc:creator>
  <cp:lastModifiedBy>Windows</cp:lastModifiedBy>
  <cp:revision>4</cp:revision>
  <cp:lastPrinted>2025-07-25T04:12:00Z</cp:lastPrinted>
  <dcterms:created xsi:type="dcterms:W3CDTF">2025-07-31T02:52:00Z</dcterms:created>
  <dcterms:modified xsi:type="dcterms:W3CDTF">2025-07-31T03:08:00Z</dcterms:modified>
</cp:coreProperties>
</file>